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92710548"/>
        <w:docPartObj>
          <w:docPartGallery w:val="Cover Pages"/>
          <w:docPartUnique/>
        </w:docPartObj>
      </w:sdtPr>
      <w:sdtEndPr/>
      <w:sdtContent>
        <w:p w14:paraId="1240C698" w14:textId="52E5112A" w:rsidR="008D6E73" w:rsidRDefault="008D6E73">
          <w:r>
            <w:rPr>
              <w:noProof/>
            </w:rPr>
            <mc:AlternateContent>
              <mc:Choice Requires="wps">
                <w:drawing>
                  <wp:anchor distT="0" distB="0" distL="114300" distR="114300" simplePos="0" relativeHeight="251660288" behindDoc="0" locked="0" layoutInCell="1" allowOverlap="1" wp14:anchorId="38D05D56" wp14:editId="46B2EB61">
                    <wp:simplePos x="0" y="0"/>
                    <wp:positionH relativeFrom="column">
                      <wp:posOffset>3181350</wp:posOffset>
                    </wp:positionH>
                    <wp:positionV relativeFrom="paragraph">
                      <wp:posOffset>5314950</wp:posOffset>
                    </wp:positionV>
                    <wp:extent cx="3105150" cy="1695450"/>
                    <wp:effectExtent l="0" t="0" r="19050" b="19050"/>
                    <wp:wrapNone/>
                    <wp:docPr id="210636496" name="Text Box 1"/>
                    <wp:cNvGraphicFramePr/>
                    <a:graphic xmlns:a="http://schemas.openxmlformats.org/drawingml/2006/main">
                      <a:graphicData uri="http://schemas.microsoft.com/office/word/2010/wordprocessingShape">
                        <wps:wsp>
                          <wps:cNvSpPr txBox="1"/>
                          <wps:spPr>
                            <a:xfrm>
                              <a:off x="0" y="0"/>
                              <a:ext cx="3105150" cy="169545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6FC24E69" w14:textId="77777777" w:rsidR="008D6E73" w:rsidRDefault="008D6E73">
                                <w:r>
                                  <w:t xml:space="preserve">Watch the TED Talk here. </w:t>
                                </w:r>
                              </w:p>
                              <w:p w14:paraId="43246981" w14:textId="77777777" w:rsidR="00724764" w:rsidRDefault="003D2454">
                                <w:hyperlink r:id="rId7" w:history="1">
                                  <w:r w:rsidR="008D6E73" w:rsidRPr="00D64C9D">
                                    <w:rPr>
                                      <w:rStyle w:val="Hyperlink"/>
                                    </w:rPr>
                                    <w:t>https://www.ted.com/talks/tim_ferriss_why_you_should_define_your_fears_instead_of_your_goals</w:t>
                                  </w:r>
                                </w:hyperlink>
                              </w:p>
                              <w:p w14:paraId="2A01F202" w14:textId="77777777" w:rsidR="00724764" w:rsidRDefault="00724764"/>
                              <w:p w14:paraId="2D730C24" w14:textId="5D3714F7" w:rsidR="00724764" w:rsidRDefault="00724764">
                                <w:r>
                                  <w:t xml:space="preserve">Read more on Tim’s blog here. </w:t>
                                </w:r>
                                <w:hyperlink r:id="rId8" w:history="1">
                                  <w:r w:rsidRPr="00D64C9D">
                                    <w:rPr>
                                      <w:rStyle w:val="Hyperlink"/>
                                    </w:rPr>
                                    <w:t>https://tim.blog/2017/05/15/fear-setting/</w:t>
                                  </w:r>
                                </w:hyperlink>
                                <w:r>
                                  <w:t xml:space="preserve"> </w:t>
                                </w:r>
                              </w:p>
                              <w:p w14:paraId="77B45C80" w14:textId="66F04131" w:rsidR="008D6E73" w:rsidRDefault="008D6E73">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05D56" id="_x0000_t202" coordsize="21600,21600" o:spt="202" path="m,l,21600r21600,l21600,xe">
                    <v:stroke joinstyle="miter"/>
                    <v:path gradientshapeok="t" o:connecttype="rect"/>
                  </v:shapetype>
                  <v:shape id="Text Box 1" o:spid="_x0000_s1026" type="#_x0000_t202" style="position:absolute;margin-left:250.5pt;margin-top:418.5pt;width:244.5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" fillcolor="white [3201]" strokecolor="#7f8fa9 [3207]" strokeweight="1pt">
                    <v:textbox>
                      <w:txbxContent>
                        <w:p w14:paraId="6FC24E69" w14:textId="77777777" w:rsidR="008D6E73" w:rsidRDefault="008D6E73">
                          <w:r>
                            <w:t xml:space="preserve">Watch the TED Talk here. </w:t>
                          </w:r>
                        </w:p>
                        <w:p w14:paraId="43246981" w14:textId="77777777" w:rsidR="00724764" w:rsidRDefault="003D2454">
                          <w:hyperlink r:id="rId9" w:history="1">
                            <w:r w:rsidR="008D6E73" w:rsidRPr="00D64C9D">
                              <w:rPr>
                                <w:rStyle w:val="Hyperlink"/>
                              </w:rPr>
                              <w:t>https://www.ted.com/talks/tim_ferriss_why_you_should_define_your_fears_instead_of_your_goals</w:t>
                            </w:r>
                          </w:hyperlink>
                        </w:p>
                        <w:p w14:paraId="2A01F202" w14:textId="77777777" w:rsidR="00724764" w:rsidRDefault="00724764"/>
                        <w:p w14:paraId="2D730C24" w14:textId="5D3714F7" w:rsidR="00724764" w:rsidRDefault="00724764">
                          <w:r>
                            <w:t xml:space="preserve">Read more on Tim’s blog here. </w:t>
                          </w:r>
                          <w:hyperlink r:id="rId10" w:history="1">
                            <w:r w:rsidRPr="00D64C9D">
                              <w:rPr>
                                <w:rStyle w:val="Hyperlink"/>
                              </w:rPr>
                              <w:t>https://tim.blog/2017/05/15/fear-setting/</w:t>
                            </w:r>
                          </w:hyperlink>
                          <w:r>
                            <w:t xml:space="preserve"> </w:t>
                          </w:r>
                        </w:p>
                        <w:p w14:paraId="77B45C80" w14:textId="66F04131" w:rsidR="008D6E73" w:rsidRDefault="008D6E73">
                          <w: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37894F2" wp14:editId="10E2581C">
                    <wp:simplePos x="0" y="0"/>
                    <wp:positionH relativeFrom="page">
                      <wp:align>center</wp:align>
                    </wp:positionH>
                    <wp:positionV relativeFrom="page">
                      <wp:align>center</wp:align>
                    </wp:positionV>
                    <wp:extent cx="1712890" cy="3840480"/>
                    <wp:effectExtent l="0" t="0" r="0" b="2540"/>
                    <wp:wrapNone/>
                    <wp:docPr id="138" name="Text Box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498DF1" w:themeColor="accent2"/>
                                  </w:tblBorders>
                                  <w:tblCellMar>
                                    <w:top w:w="1296" w:type="dxa"/>
                                    <w:left w:w="360" w:type="dxa"/>
                                    <w:bottom w:w="1296" w:type="dxa"/>
                                    <w:right w:w="360" w:type="dxa"/>
                                  </w:tblCellMar>
                                  <w:tblLook w:val="04A0" w:firstRow="1" w:lastRow="0" w:firstColumn="1" w:lastColumn="0" w:noHBand="0" w:noVBand="1"/>
                                </w:tblPr>
                                <w:tblGrid>
                                  <w:gridCol w:w="5550"/>
                                  <w:gridCol w:w="1880"/>
                                </w:tblGrid>
                                <w:tr w:rsidR="008D6E73" w14:paraId="3FE163AE" w14:textId="77777777">
                                  <w:trPr>
                                    <w:jc w:val="center"/>
                                  </w:trPr>
                                  <w:tc>
                                    <w:tcPr>
                                      <w:tcW w:w="2568" w:type="pct"/>
                                      <w:vAlign w:val="center"/>
                                    </w:tcPr>
                                    <w:p w14:paraId="028C1A8F" w14:textId="77777777" w:rsidR="008D6E73" w:rsidRDefault="008D6E73">
                                      <w:pPr>
                                        <w:jc w:val="right"/>
                                      </w:pPr>
                                      <w:r>
                                        <w:rPr>
                                          <w:noProof/>
                                        </w:rPr>
                                        <w:drawing>
                                          <wp:inline distT="0" distB="0" distL="0" distR="0" wp14:anchorId="07285947" wp14:editId="31F5BABB">
                                            <wp:extent cx="3065006" cy="3831336"/>
                                            <wp:effectExtent l="0" t="0" r="2540" b="0"/>
                                            <wp:docPr id="139" name="Picture 39" descr="A picture of a winding road and trees" title="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53E3A2B6" w14:textId="49FA2AF3" w:rsidR="008D6E73" w:rsidRDefault="008D6E73">
                                          <w:pPr>
                                            <w:pStyle w:val="NoSpacing"/>
                                            <w:spacing w:line="312" w:lineRule="auto"/>
                                            <w:jc w:val="right"/>
                                            <w:rPr>
                                              <w:caps/>
                                              <w:color w:val="191919" w:themeColor="text1" w:themeTint="E6"/>
                                              <w:sz w:val="72"/>
                                              <w:szCs w:val="72"/>
                                            </w:rPr>
                                          </w:pPr>
                                          <w:r>
                                            <w:rPr>
                                              <w:caps/>
                                              <w:color w:val="191919" w:themeColor="text1" w:themeTint="E6"/>
                                              <w:sz w:val="72"/>
                                              <w:szCs w:val="72"/>
                                            </w:rPr>
                                            <w:t>Fear Setting</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5EE5F3E3" w14:textId="46EB7A1A" w:rsidR="008D6E73" w:rsidRDefault="008D6E73">
                                          <w:pPr>
                                            <w:jc w:val="right"/>
                                            <w:rPr>
                                              <w:sz w:val="24"/>
                                              <w:szCs w:val="24"/>
                                            </w:rPr>
                                          </w:pPr>
                                          <w:r>
                                            <w:rPr>
                                              <w:color w:val="000000" w:themeColor="text1"/>
                                              <w:sz w:val="24"/>
                                              <w:szCs w:val="24"/>
                                            </w:rPr>
                                            <w:t>A Strategy to prevent fears from stopping your progress towards your goals.</w:t>
                                          </w:r>
                                        </w:p>
                                      </w:sdtContent>
                                    </w:sdt>
                                  </w:tc>
                                  <w:tc>
                                    <w:tcPr>
                                      <w:tcW w:w="2432" w:type="pct"/>
                                      <w:vAlign w:val="center"/>
                                    </w:tcPr>
                                    <w:p w14:paraId="36CA3F28" w14:textId="4F007528" w:rsidR="008D6E73" w:rsidRDefault="008D6E73">
                                      <w:pPr>
                                        <w:pStyle w:val="NoSpacing"/>
                                        <w:rPr>
                                          <w:caps/>
                                          <w:color w:val="498DF1" w:themeColor="accent2"/>
                                          <w:sz w:val="26"/>
                                          <w:szCs w:val="26"/>
                                        </w:rPr>
                                      </w:pPr>
                                      <w:r>
                                        <w:rPr>
                                          <w:caps/>
                                          <w:color w:val="498DF1" w:themeColor="accent2"/>
                                          <w:sz w:val="26"/>
                                          <w:szCs w:val="26"/>
                                        </w:rPr>
                                        <w:t>Overview</w:t>
                                      </w:r>
                                    </w:p>
                                    <w:sdt>
                                      <w:sdtPr>
                                        <w:alias w:val="Abstract"/>
                                        <w:tag w:val=""/>
                                        <w:id w:val="-2036181933"/>
                                        <w:dataBinding w:prefixMappings="xmlns:ns0='http://schemas.microsoft.com/office/2006/coverPageProps' " w:xpath="/ns0:CoverPageProperties[1]/ns0:Abstract[1]" w:storeItemID="{55AF091B-3C7A-41E3-B477-F2FDAA23CFDA}"/>
                                        <w:text/>
                                      </w:sdtPr>
                                      <w:sdtEndPr/>
                                      <w:sdtContent>
                                        <w:p w14:paraId="07E5A665" w14:textId="42890F0C" w:rsidR="008D6E73" w:rsidRDefault="00724764">
                                          <w:pPr>
                                            <w:rPr>
                                              <w:color w:val="000000" w:themeColor="text1"/>
                                            </w:rPr>
                                          </w:pPr>
                                          <w:r w:rsidRPr="00724764">
                                            <w:t xml:space="preserve">Does fear about what might happen sometimes get in the way of you making progress in your course or other goals you’ve set yourself? This strategy of Fear Setting explained by Tim Ferris on a TED talk may help. What is Fear Setting? Fear Setting is a strategy derived from Stoic Philosophy </w:t>
                                          </w:r>
                                          <w:r>
                                            <w:t>designed to prevent fears, irrational and rational, from preventing you progressing towards your goals</w:t>
                                          </w:r>
                                          <w:r w:rsidRPr="00724764">
                                            <w:t>.</w:t>
                                          </w:r>
                                        </w:p>
                                      </w:sdtContent>
                                    </w:sdt>
                                    <w:p w14:paraId="2E66FC14" w14:textId="746AFBDB" w:rsidR="008D6E73" w:rsidRDefault="008D6E73">
                                      <w:pPr>
                                        <w:pStyle w:val="NoSpacing"/>
                                      </w:pPr>
                                    </w:p>
                                  </w:tc>
                                </w:tr>
                              </w:tbl>
                              <w:p w14:paraId="44B9F0F0" w14:textId="77777777" w:rsidR="008D6E73" w:rsidRDefault="008D6E7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 w14:anchorId="737894F2" id="Text Box 40" o:spid="_x0000_s1027"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" fillcolor="white [3201]" stroked="f" strokeweight=".5pt">
                    <v:textbox inset="0,0,0,0">
                      <w:txbxContent>
                        <w:tbl>
                          <w:tblPr>
                            <w:tblW w:w="5000" w:type="pct"/>
                            <w:jc w:val="center"/>
                            <w:tblBorders>
                              <w:insideV w:val="single" w:sz="12" w:space="0" w:color="498DF1" w:themeColor="accent2"/>
                            </w:tblBorders>
                            <w:tblCellMar>
                              <w:top w:w="1296" w:type="dxa"/>
                              <w:left w:w="360" w:type="dxa"/>
                              <w:bottom w:w="1296" w:type="dxa"/>
                              <w:right w:w="360" w:type="dxa"/>
                            </w:tblCellMar>
                            <w:tblLook w:val="04A0" w:firstRow="1" w:lastRow="0" w:firstColumn="1" w:lastColumn="0" w:noHBand="0" w:noVBand="1"/>
                          </w:tblPr>
                          <w:tblGrid>
                            <w:gridCol w:w="5550"/>
                            <w:gridCol w:w="1880"/>
                          </w:tblGrid>
                          <w:tr w:rsidR="008D6E73" w14:paraId="3FE163AE" w14:textId="77777777">
                            <w:trPr>
                              <w:jc w:val="center"/>
                            </w:trPr>
                            <w:tc>
                              <w:tcPr>
                                <w:tcW w:w="2568" w:type="pct"/>
                                <w:vAlign w:val="center"/>
                              </w:tcPr>
                              <w:p w14:paraId="028C1A8F" w14:textId="77777777" w:rsidR="008D6E73" w:rsidRDefault="008D6E73">
                                <w:pPr>
                                  <w:jc w:val="right"/>
                                </w:pPr>
                                <w:r>
                                  <w:rPr>
                                    <w:noProof/>
                                  </w:rPr>
                                  <w:drawing>
                                    <wp:inline distT="0" distB="0" distL="0" distR="0" wp14:anchorId="07285947" wp14:editId="31F5BABB">
                                      <wp:extent cx="3065006" cy="3831336"/>
                                      <wp:effectExtent l="0" t="0" r="2540" b="0"/>
                                      <wp:docPr id="139" name="Picture 39" descr="A picture of a winding road and trees" title="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53E3A2B6" w14:textId="49FA2AF3" w:rsidR="008D6E73" w:rsidRDefault="008D6E73">
                                    <w:pPr>
                                      <w:pStyle w:val="NoSpacing"/>
                                      <w:spacing w:line="312" w:lineRule="auto"/>
                                      <w:jc w:val="right"/>
                                      <w:rPr>
                                        <w:caps/>
                                        <w:color w:val="191919" w:themeColor="text1" w:themeTint="E6"/>
                                        <w:sz w:val="72"/>
                                        <w:szCs w:val="72"/>
                                      </w:rPr>
                                    </w:pPr>
                                    <w:r>
                                      <w:rPr>
                                        <w:caps/>
                                        <w:color w:val="191919" w:themeColor="text1" w:themeTint="E6"/>
                                        <w:sz w:val="72"/>
                                        <w:szCs w:val="72"/>
                                      </w:rPr>
                                      <w:t>Fear Setting</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5EE5F3E3" w14:textId="46EB7A1A" w:rsidR="008D6E73" w:rsidRDefault="008D6E73">
                                    <w:pPr>
                                      <w:jc w:val="right"/>
                                      <w:rPr>
                                        <w:sz w:val="24"/>
                                        <w:szCs w:val="24"/>
                                      </w:rPr>
                                    </w:pPr>
                                    <w:r>
                                      <w:rPr>
                                        <w:color w:val="000000" w:themeColor="text1"/>
                                        <w:sz w:val="24"/>
                                        <w:szCs w:val="24"/>
                                      </w:rPr>
                                      <w:t>A Strategy to prevent fears from stopping your progress towards your goals.</w:t>
                                    </w:r>
                                  </w:p>
                                </w:sdtContent>
                              </w:sdt>
                            </w:tc>
                            <w:tc>
                              <w:tcPr>
                                <w:tcW w:w="2432" w:type="pct"/>
                                <w:vAlign w:val="center"/>
                              </w:tcPr>
                              <w:p w14:paraId="36CA3F28" w14:textId="4F007528" w:rsidR="008D6E73" w:rsidRDefault="008D6E73">
                                <w:pPr>
                                  <w:pStyle w:val="NoSpacing"/>
                                  <w:rPr>
                                    <w:caps/>
                                    <w:color w:val="498DF1" w:themeColor="accent2"/>
                                    <w:sz w:val="26"/>
                                    <w:szCs w:val="26"/>
                                  </w:rPr>
                                </w:pPr>
                                <w:r>
                                  <w:rPr>
                                    <w:caps/>
                                    <w:color w:val="498DF1" w:themeColor="accent2"/>
                                    <w:sz w:val="26"/>
                                    <w:szCs w:val="26"/>
                                  </w:rPr>
                                  <w:t>Overview</w:t>
                                </w:r>
                              </w:p>
                              <w:sdt>
                                <w:sdtPr>
                                  <w:alias w:val="Abstract"/>
                                  <w:tag w:val=""/>
                                  <w:id w:val="-2036181933"/>
                                  <w:dataBinding w:prefixMappings="xmlns:ns0='http://schemas.microsoft.com/office/2006/coverPageProps' " w:xpath="/ns0:CoverPageProperties[1]/ns0:Abstract[1]" w:storeItemID="{55AF091B-3C7A-41E3-B477-F2FDAA23CFDA}"/>
                                  <w:text/>
                                </w:sdtPr>
                                <w:sdtEndPr/>
                                <w:sdtContent>
                                  <w:p w14:paraId="07E5A665" w14:textId="42890F0C" w:rsidR="008D6E73" w:rsidRDefault="00724764">
                                    <w:pPr>
                                      <w:rPr>
                                        <w:color w:val="000000" w:themeColor="text1"/>
                                      </w:rPr>
                                    </w:pPr>
                                    <w:r w:rsidRPr="00724764">
                                      <w:t xml:space="preserve">Does fear about what might happen sometimes get in the way of you making progress in your course or other goals you’ve set yourself? This strategy of Fear Setting explained by Tim Ferris on a TED talk may help. What is Fear Setting? Fear Setting is a strategy derived from Stoic Philosophy </w:t>
                                    </w:r>
                                    <w:r>
                                      <w:t>designed to prevent fears, irrational and rational, from preventing you progressing towards your goals</w:t>
                                    </w:r>
                                    <w:r w:rsidRPr="00724764">
                                      <w:t>.</w:t>
                                    </w:r>
                                  </w:p>
                                </w:sdtContent>
                              </w:sdt>
                              <w:p w14:paraId="2E66FC14" w14:textId="746AFBDB" w:rsidR="008D6E73" w:rsidRDefault="008D6E73">
                                <w:pPr>
                                  <w:pStyle w:val="NoSpacing"/>
                                </w:pPr>
                              </w:p>
                            </w:tc>
                          </w:tr>
                        </w:tbl>
                        <w:p w14:paraId="44B9F0F0" w14:textId="77777777" w:rsidR="008D6E73" w:rsidRDefault="008D6E73"/>
                      </w:txbxContent>
                    </v:textbox>
                    <w10:wrap anchorx="page" anchory="page"/>
                  </v:shape>
                </w:pict>
              </mc:Fallback>
            </mc:AlternateContent>
          </w:r>
          <w:r>
            <w:br w:type="page"/>
          </w:r>
        </w:p>
      </w:sdtContent>
    </w:sdt>
    <w:p w14:paraId="23D28FD7" w14:textId="5FC52FEB" w:rsidR="008D6E73" w:rsidRDefault="008D6E73" w:rsidP="008D6E73">
      <w:r>
        <w:lastRenderedPageBreak/>
        <w:t xml:space="preserve">Use this template if fears of What if? are holding you back from taking action </w:t>
      </w:r>
      <w:proofErr w:type="gramStart"/>
      <w:r>
        <w:t>e.g.</w:t>
      </w:r>
      <w:proofErr w:type="gramEnd"/>
      <w:r>
        <w:t xml:space="preserve"> starting role playing as a mediator in your course with Mediation Institute. </w:t>
      </w:r>
    </w:p>
    <w:p w14:paraId="078677D7" w14:textId="77777777" w:rsidR="00724764" w:rsidRPr="00724764" w:rsidRDefault="008D6E73" w:rsidP="008D6E73">
      <w:pPr>
        <w:rPr>
          <w:b/>
          <w:bCs/>
        </w:rPr>
      </w:pPr>
      <w:r>
        <w:br/>
      </w:r>
    </w:p>
    <w:tbl>
      <w:tblPr>
        <w:tblStyle w:val="TableGridLight"/>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724764" w14:paraId="60820721" w14:textId="77777777" w:rsidTr="00724764">
        <w:tc>
          <w:tcPr>
            <w:tcW w:w="2547" w:type="dxa"/>
            <w:tcBorders>
              <w:left w:val="nil"/>
              <w:bottom w:val="nil"/>
              <w:right w:val="nil"/>
            </w:tcBorders>
          </w:tcPr>
          <w:p w14:paraId="4292B713" w14:textId="75571B25" w:rsidR="00724764" w:rsidRDefault="00724764" w:rsidP="008D6E73">
            <w:pPr>
              <w:rPr>
                <w:b/>
                <w:bCs/>
              </w:rPr>
            </w:pPr>
            <w:r w:rsidRPr="00724764">
              <w:rPr>
                <w:b/>
                <w:bCs/>
              </w:rPr>
              <w:t>What do you want to do</w:t>
            </w:r>
            <w:r w:rsidRPr="00724764">
              <w:t xml:space="preserve">? </w:t>
            </w:r>
            <w:r>
              <w:t xml:space="preserve"> </w:t>
            </w:r>
          </w:p>
        </w:tc>
        <w:tc>
          <w:tcPr>
            <w:tcW w:w="6469" w:type="dxa"/>
            <w:tcBorders>
              <w:left w:val="nil"/>
              <w:bottom w:val="single" w:sz="4" w:space="0" w:color="BFBFBF" w:themeColor="background1" w:themeShade="BF"/>
              <w:right w:val="nil"/>
            </w:tcBorders>
          </w:tcPr>
          <w:p w14:paraId="11861937" w14:textId="77777777" w:rsidR="00724764" w:rsidRDefault="00724764" w:rsidP="008D6E73">
            <w:pPr>
              <w:rPr>
                <w:b/>
                <w:bCs/>
              </w:rPr>
            </w:pPr>
          </w:p>
        </w:tc>
      </w:tr>
    </w:tbl>
    <w:p w14:paraId="0698544C" w14:textId="45F8D02D" w:rsidR="008D6E73" w:rsidRPr="008D6E73" w:rsidRDefault="008D6E73" w:rsidP="008D6E73"/>
    <w:tbl>
      <w:tblPr>
        <w:tblStyle w:val="TableGridLight"/>
        <w:tblpPr w:leftFromText="180" w:rightFromText="180" w:vertAnchor="text" w:horzAnchor="margin" w:tblpY="237"/>
        <w:tblW w:w="0" w:type="auto"/>
        <w:tblLook w:val="04A0" w:firstRow="1" w:lastRow="0" w:firstColumn="1" w:lastColumn="0" w:noHBand="0" w:noVBand="1"/>
      </w:tblPr>
      <w:tblGrid>
        <w:gridCol w:w="3005"/>
        <w:gridCol w:w="3005"/>
        <w:gridCol w:w="3006"/>
      </w:tblGrid>
      <w:tr w:rsidR="008D6E73" w14:paraId="41452C8B" w14:textId="77777777" w:rsidTr="00960415">
        <w:tc>
          <w:tcPr>
            <w:tcW w:w="3005" w:type="dxa"/>
          </w:tcPr>
          <w:p w14:paraId="34CBD8D5" w14:textId="135FA76E" w:rsidR="008D6E73" w:rsidRDefault="008D6E73" w:rsidP="00960415">
            <w:pPr>
              <w:tabs>
                <w:tab w:val="left" w:pos="5925"/>
              </w:tabs>
            </w:pPr>
            <w:r w:rsidRPr="008D6E73">
              <w:rPr>
                <w:b/>
                <w:bCs/>
              </w:rPr>
              <w:t>Define the Fears</w:t>
            </w:r>
            <w:r>
              <w:t xml:space="preserve"> – list the worst things you can imaging happening if you did</w:t>
            </w:r>
            <w:r w:rsidR="00724764">
              <w:t xml:space="preserve"> this</w:t>
            </w:r>
            <w:r>
              <w:t xml:space="preserve">. Be as outrageous as you want to be </w:t>
            </w:r>
          </w:p>
        </w:tc>
        <w:tc>
          <w:tcPr>
            <w:tcW w:w="3005" w:type="dxa"/>
          </w:tcPr>
          <w:p w14:paraId="0B4A3A00" w14:textId="6713101C" w:rsidR="008D6E73" w:rsidRDefault="00724764" w:rsidP="00960415">
            <w:pPr>
              <w:tabs>
                <w:tab w:val="left" w:pos="5925"/>
              </w:tabs>
            </w:pPr>
            <w:r w:rsidRPr="00724764">
              <w:rPr>
                <w:b/>
                <w:bCs/>
                <w:color w:val="000000" w:themeColor="text1"/>
              </w:rPr>
              <w:t xml:space="preserve">Prevent </w:t>
            </w:r>
            <w:r>
              <w:t>– what can you do to prevent that from occurring?</w:t>
            </w:r>
          </w:p>
        </w:tc>
        <w:tc>
          <w:tcPr>
            <w:tcW w:w="3006" w:type="dxa"/>
          </w:tcPr>
          <w:p w14:paraId="399FC494" w14:textId="15B6DD9C" w:rsidR="008D6E73" w:rsidRDefault="00724764" w:rsidP="00960415">
            <w:pPr>
              <w:tabs>
                <w:tab w:val="left" w:pos="5925"/>
              </w:tabs>
            </w:pPr>
            <w:r w:rsidRPr="00724764">
              <w:rPr>
                <w:b/>
                <w:bCs/>
              </w:rPr>
              <w:t>Repair</w:t>
            </w:r>
            <w:r>
              <w:t xml:space="preserve"> – if you were not able to prevent it what can you do to repair the damage?</w:t>
            </w:r>
          </w:p>
        </w:tc>
      </w:tr>
      <w:tr w:rsidR="008D6E73" w14:paraId="596C3C12" w14:textId="77777777" w:rsidTr="00960415">
        <w:trPr>
          <w:trHeight w:val="1020"/>
        </w:trPr>
        <w:tc>
          <w:tcPr>
            <w:tcW w:w="3005" w:type="dxa"/>
          </w:tcPr>
          <w:p w14:paraId="15CAB4FA" w14:textId="77777777" w:rsidR="008D6E73" w:rsidRDefault="008D6E73" w:rsidP="00960415">
            <w:pPr>
              <w:tabs>
                <w:tab w:val="left" w:pos="5925"/>
              </w:tabs>
            </w:pPr>
          </w:p>
        </w:tc>
        <w:tc>
          <w:tcPr>
            <w:tcW w:w="3005" w:type="dxa"/>
          </w:tcPr>
          <w:p w14:paraId="1C8DA48D" w14:textId="77777777" w:rsidR="008D6E73" w:rsidRDefault="008D6E73" w:rsidP="00960415">
            <w:pPr>
              <w:tabs>
                <w:tab w:val="left" w:pos="5925"/>
              </w:tabs>
            </w:pPr>
          </w:p>
        </w:tc>
        <w:tc>
          <w:tcPr>
            <w:tcW w:w="3006" w:type="dxa"/>
          </w:tcPr>
          <w:p w14:paraId="00EE84E0" w14:textId="77777777" w:rsidR="008D6E73" w:rsidRDefault="008D6E73" w:rsidP="00960415">
            <w:pPr>
              <w:tabs>
                <w:tab w:val="left" w:pos="5925"/>
              </w:tabs>
            </w:pPr>
          </w:p>
        </w:tc>
      </w:tr>
      <w:tr w:rsidR="008D6E73" w14:paraId="29E7E4D0" w14:textId="77777777" w:rsidTr="00960415">
        <w:trPr>
          <w:trHeight w:val="1020"/>
        </w:trPr>
        <w:tc>
          <w:tcPr>
            <w:tcW w:w="3005" w:type="dxa"/>
          </w:tcPr>
          <w:p w14:paraId="28496F4F" w14:textId="77777777" w:rsidR="008D6E73" w:rsidRDefault="008D6E73" w:rsidP="00960415">
            <w:pPr>
              <w:tabs>
                <w:tab w:val="left" w:pos="5925"/>
              </w:tabs>
            </w:pPr>
          </w:p>
        </w:tc>
        <w:tc>
          <w:tcPr>
            <w:tcW w:w="3005" w:type="dxa"/>
          </w:tcPr>
          <w:p w14:paraId="243FF6CD" w14:textId="77777777" w:rsidR="008D6E73" w:rsidRDefault="008D6E73" w:rsidP="00960415">
            <w:pPr>
              <w:tabs>
                <w:tab w:val="left" w:pos="5925"/>
              </w:tabs>
            </w:pPr>
          </w:p>
        </w:tc>
        <w:tc>
          <w:tcPr>
            <w:tcW w:w="3006" w:type="dxa"/>
          </w:tcPr>
          <w:p w14:paraId="44EBECCA" w14:textId="77777777" w:rsidR="008D6E73" w:rsidRDefault="008D6E73" w:rsidP="00960415">
            <w:pPr>
              <w:tabs>
                <w:tab w:val="left" w:pos="5925"/>
              </w:tabs>
            </w:pPr>
          </w:p>
        </w:tc>
      </w:tr>
      <w:tr w:rsidR="008D6E73" w14:paraId="4BDDE677" w14:textId="77777777" w:rsidTr="00960415">
        <w:trPr>
          <w:trHeight w:val="1020"/>
        </w:trPr>
        <w:tc>
          <w:tcPr>
            <w:tcW w:w="3005" w:type="dxa"/>
          </w:tcPr>
          <w:p w14:paraId="4041DAD3" w14:textId="77777777" w:rsidR="008D6E73" w:rsidRDefault="008D6E73" w:rsidP="00960415">
            <w:pPr>
              <w:tabs>
                <w:tab w:val="left" w:pos="5925"/>
              </w:tabs>
            </w:pPr>
          </w:p>
        </w:tc>
        <w:tc>
          <w:tcPr>
            <w:tcW w:w="3005" w:type="dxa"/>
          </w:tcPr>
          <w:p w14:paraId="3974B3A2" w14:textId="77777777" w:rsidR="008D6E73" w:rsidRDefault="008D6E73" w:rsidP="00960415">
            <w:pPr>
              <w:tabs>
                <w:tab w:val="left" w:pos="5925"/>
              </w:tabs>
            </w:pPr>
          </w:p>
        </w:tc>
        <w:tc>
          <w:tcPr>
            <w:tcW w:w="3006" w:type="dxa"/>
          </w:tcPr>
          <w:p w14:paraId="4D1C25AB" w14:textId="77777777" w:rsidR="008D6E73" w:rsidRDefault="008D6E73" w:rsidP="00960415">
            <w:pPr>
              <w:tabs>
                <w:tab w:val="left" w:pos="5925"/>
              </w:tabs>
            </w:pPr>
          </w:p>
        </w:tc>
      </w:tr>
      <w:tr w:rsidR="008D6E73" w14:paraId="3617A165" w14:textId="77777777" w:rsidTr="00960415">
        <w:trPr>
          <w:trHeight w:val="1020"/>
        </w:trPr>
        <w:tc>
          <w:tcPr>
            <w:tcW w:w="3005" w:type="dxa"/>
          </w:tcPr>
          <w:p w14:paraId="1ADF38CD" w14:textId="77777777" w:rsidR="008D6E73" w:rsidRDefault="008D6E73" w:rsidP="00960415">
            <w:pPr>
              <w:tabs>
                <w:tab w:val="left" w:pos="5925"/>
              </w:tabs>
            </w:pPr>
          </w:p>
        </w:tc>
        <w:tc>
          <w:tcPr>
            <w:tcW w:w="3005" w:type="dxa"/>
          </w:tcPr>
          <w:p w14:paraId="0092D496" w14:textId="77777777" w:rsidR="008D6E73" w:rsidRDefault="008D6E73" w:rsidP="00960415">
            <w:pPr>
              <w:tabs>
                <w:tab w:val="left" w:pos="5925"/>
              </w:tabs>
            </w:pPr>
          </w:p>
        </w:tc>
        <w:tc>
          <w:tcPr>
            <w:tcW w:w="3006" w:type="dxa"/>
          </w:tcPr>
          <w:p w14:paraId="1BF2363E" w14:textId="77777777" w:rsidR="008D6E73" w:rsidRDefault="008D6E73" w:rsidP="00960415">
            <w:pPr>
              <w:tabs>
                <w:tab w:val="left" w:pos="5925"/>
              </w:tabs>
            </w:pPr>
          </w:p>
        </w:tc>
      </w:tr>
      <w:tr w:rsidR="008D6E73" w14:paraId="29BA1F72" w14:textId="77777777" w:rsidTr="00960415">
        <w:trPr>
          <w:trHeight w:val="1020"/>
        </w:trPr>
        <w:tc>
          <w:tcPr>
            <w:tcW w:w="3005" w:type="dxa"/>
          </w:tcPr>
          <w:p w14:paraId="43977FDD" w14:textId="77777777" w:rsidR="008D6E73" w:rsidRDefault="008D6E73" w:rsidP="00960415">
            <w:pPr>
              <w:tabs>
                <w:tab w:val="left" w:pos="5925"/>
              </w:tabs>
            </w:pPr>
          </w:p>
        </w:tc>
        <w:tc>
          <w:tcPr>
            <w:tcW w:w="3005" w:type="dxa"/>
          </w:tcPr>
          <w:p w14:paraId="26110D1D" w14:textId="77777777" w:rsidR="008D6E73" w:rsidRDefault="008D6E73" w:rsidP="00960415">
            <w:pPr>
              <w:tabs>
                <w:tab w:val="left" w:pos="5925"/>
              </w:tabs>
            </w:pPr>
          </w:p>
        </w:tc>
        <w:tc>
          <w:tcPr>
            <w:tcW w:w="3006" w:type="dxa"/>
          </w:tcPr>
          <w:p w14:paraId="7730E47A" w14:textId="77777777" w:rsidR="008D6E73" w:rsidRDefault="008D6E73" w:rsidP="00960415">
            <w:pPr>
              <w:tabs>
                <w:tab w:val="left" w:pos="5925"/>
              </w:tabs>
            </w:pPr>
          </w:p>
        </w:tc>
      </w:tr>
      <w:tr w:rsidR="008D6E73" w14:paraId="7F98F1E4" w14:textId="77777777" w:rsidTr="00960415">
        <w:trPr>
          <w:trHeight w:val="1020"/>
        </w:trPr>
        <w:tc>
          <w:tcPr>
            <w:tcW w:w="3005" w:type="dxa"/>
          </w:tcPr>
          <w:p w14:paraId="64552D75" w14:textId="77777777" w:rsidR="008D6E73" w:rsidRDefault="008D6E73" w:rsidP="00960415">
            <w:pPr>
              <w:tabs>
                <w:tab w:val="left" w:pos="5925"/>
              </w:tabs>
            </w:pPr>
          </w:p>
        </w:tc>
        <w:tc>
          <w:tcPr>
            <w:tcW w:w="3005" w:type="dxa"/>
          </w:tcPr>
          <w:p w14:paraId="32BDC190" w14:textId="77777777" w:rsidR="008D6E73" w:rsidRDefault="008D6E73" w:rsidP="00960415">
            <w:pPr>
              <w:tabs>
                <w:tab w:val="left" w:pos="5925"/>
              </w:tabs>
            </w:pPr>
          </w:p>
        </w:tc>
        <w:tc>
          <w:tcPr>
            <w:tcW w:w="3006" w:type="dxa"/>
          </w:tcPr>
          <w:p w14:paraId="34B785E8" w14:textId="77777777" w:rsidR="008D6E73" w:rsidRDefault="008D6E73" w:rsidP="00960415">
            <w:pPr>
              <w:tabs>
                <w:tab w:val="left" w:pos="5925"/>
              </w:tabs>
            </w:pPr>
          </w:p>
        </w:tc>
      </w:tr>
      <w:tr w:rsidR="008D6E73" w14:paraId="134A8A8E" w14:textId="77777777" w:rsidTr="00960415">
        <w:trPr>
          <w:trHeight w:val="1020"/>
        </w:trPr>
        <w:tc>
          <w:tcPr>
            <w:tcW w:w="3005" w:type="dxa"/>
          </w:tcPr>
          <w:p w14:paraId="2984A526" w14:textId="77777777" w:rsidR="008D6E73" w:rsidRDefault="008D6E73" w:rsidP="00960415">
            <w:pPr>
              <w:tabs>
                <w:tab w:val="left" w:pos="5925"/>
              </w:tabs>
            </w:pPr>
          </w:p>
        </w:tc>
        <w:tc>
          <w:tcPr>
            <w:tcW w:w="3005" w:type="dxa"/>
          </w:tcPr>
          <w:p w14:paraId="60C07D3E" w14:textId="77777777" w:rsidR="008D6E73" w:rsidRDefault="008D6E73" w:rsidP="00960415">
            <w:pPr>
              <w:tabs>
                <w:tab w:val="left" w:pos="5925"/>
              </w:tabs>
            </w:pPr>
          </w:p>
        </w:tc>
        <w:tc>
          <w:tcPr>
            <w:tcW w:w="3006" w:type="dxa"/>
          </w:tcPr>
          <w:p w14:paraId="53919694" w14:textId="77777777" w:rsidR="008D6E73" w:rsidRDefault="008D6E73" w:rsidP="00960415">
            <w:pPr>
              <w:tabs>
                <w:tab w:val="left" w:pos="5925"/>
              </w:tabs>
            </w:pPr>
          </w:p>
        </w:tc>
      </w:tr>
      <w:tr w:rsidR="00724764" w14:paraId="7D6402E9" w14:textId="77777777" w:rsidTr="00960415">
        <w:trPr>
          <w:trHeight w:val="1020"/>
        </w:trPr>
        <w:tc>
          <w:tcPr>
            <w:tcW w:w="3005" w:type="dxa"/>
          </w:tcPr>
          <w:p w14:paraId="01FAF830" w14:textId="77777777" w:rsidR="00724764" w:rsidRDefault="00724764" w:rsidP="00960415">
            <w:pPr>
              <w:tabs>
                <w:tab w:val="left" w:pos="5925"/>
              </w:tabs>
            </w:pPr>
          </w:p>
        </w:tc>
        <w:tc>
          <w:tcPr>
            <w:tcW w:w="3005" w:type="dxa"/>
          </w:tcPr>
          <w:p w14:paraId="140FFC04" w14:textId="77777777" w:rsidR="00724764" w:rsidRDefault="00724764" w:rsidP="00960415">
            <w:pPr>
              <w:tabs>
                <w:tab w:val="left" w:pos="5925"/>
              </w:tabs>
            </w:pPr>
          </w:p>
        </w:tc>
        <w:tc>
          <w:tcPr>
            <w:tcW w:w="3006" w:type="dxa"/>
          </w:tcPr>
          <w:p w14:paraId="4443F03C" w14:textId="77777777" w:rsidR="00724764" w:rsidRDefault="00724764" w:rsidP="00960415">
            <w:pPr>
              <w:tabs>
                <w:tab w:val="left" w:pos="5925"/>
              </w:tabs>
            </w:pPr>
          </w:p>
        </w:tc>
      </w:tr>
      <w:tr w:rsidR="00724764" w14:paraId="18A294E2" w14:textId="77777777" w:rsidTr="00960415">
        <w:trPr>
          <w:trHeight w:val="1020"/>
        </w:trPr>
        <w:tc>
          <w:tcPr>
            <w:tcW w:w="3005" w:type="dxa"/>
          </w:tcPr>
          <w:p w14:paraId="00D0B20A" w14:textId="77777777" w:rsidR="00724764" w:rsidRDefault="00724764" w:rsidP="00960415">
            <w:pPr>
              <w:tabs>
                <w:tab w:val="left" w:pos="5925"/>
              </w:tabs>
            </w:pPr>
          </w:p>
        </w:tc>
        <w:tc>
          <w:tcPr>
            <w:tcW w:w="3005" w:type="dxa"/>
          </w:tcPr>
          <w:p w14:paraId="614AD3D1" w14:textId="77777777" w:rsidR="00724764" w:rsidRDefault="00724764" w:rsidP="00960415">
            <w:pPr>
              <w:tabs>
                <w:tab w:val="left" w:pos="5925"/>
              </w:tabs>
            </w:pPr>
          </w:p>
        </w:tc>
        <w:tc>
          <w:tcPr>
            <w:tcW w:w="3006" w:type="dxa"/>
          </w:tcPr>
          <w:p w14:paraId="0EACDCE2" w14:textId="77777777" w:rsidR="00724764" w:rsidRDefault="00724764" w:rsidP="00960415">
            <w:pPr>
              <w:tabs>
                <w:tab w:val="left" w:pos="5925"/>
              </w:tabs>
            </w:pPr>
          </w:p>
        </w:tc>
      </w:tr>
      <w:tr w:rsidR="00724764" w14:paraId="0769044A" w14:textId="77777777" w:rsidTr="00960415">
        <w:trPr>
          <w:trHeight w:val="1020"/>
        </w:trPr>
        <w:tc>
          <w:tcPr>
            <w:tcW w:w="3005" w:type="dxa"/>
          </w:tcPr>
          <w:p w14:paraId="30366038" w14:textId="77777777" w:rsidR="00724764" w:rsidRDefault="00724764" w:rsidP="00960415">
            <w:pPr>
              <w:tabs>
                <w:tab w:val="left" w:pos="5925"/>
              </w:tabs>
            </w:pPr>
          </w:p>
        </w:tc>
        <w:tc>
          <w:tcPr>
            <w:tcW w:w="3005" w:type="dxa"/>
          </w:tcPr>
          <w:p w14:paraId="31160E13" w14:textId="77777777" w:rsidR="00724764" w:rsidRDefault="00724764" w:rsidP="00960415">
            <w:pPr>
              <w:tabs>
                <w:tab w:val="left" w:pos="5925"/>
              </w:tabs>
            </w:pPr>
          </w:p>
        </w:tc>
        <w:tc>
          <w:tcPr>
            <w:tcW w:w="3006" w:type="dxa"/>
          </w:tcPr>
          <w:p w14:paraId="3626BE8D" w14:textId="77777777" w:rsidR="00724764" w:rsidRDefault="00724764" w:rsidP="00960415">
            <w:pPr>
              <w:tabs>
                <w:tab w:val="left" w:pos="5925"/>
              </w:tabs>
            </w:pPr>
          </w:p>
        </w:tc>
      </w:tr>
    </w:tbl>
    <w:p w14:paraId="6E9159E1" w14:textId="77777777" w:rsidR="008D6E73" w:rsidRPr="008D6E73" w:rsidRDefault="008D6E73" w:rsidP="008D6E73"/>
    <w:tbl>
      <w:tblPr>
        <w:tblStyle w:val="TableGridLight"/>
        <w:tblW w:w="0" w:type="auto"/>
        <w:tblLook w:val="04A0" w:firstRow="1" w:lastRow="0" w:firstColumn="1" w:lastColumn="0" w:noHBand="0" w:noVBand="1"/>
      </w:tblPr>
      <w:tblGrid>
        <w:gridCol w:w="9016"/>
      </w:tblGrid>
      <w:tr w:rsidR="00724764" w14:paraId="0D602DE7" w14:textId="77777777" w:rsidTr="00724764">
        <w:tc>
          <w:tcPr>
            <w:tcW w:w="9016" w:type="dxa"/>
          </w:tcPr>
          <w:p w14:paraId="2C77DCD9" w14:textId="20B7AF9F" w:rsidR="00724764" w:rsidRPr="00960415" w:rsidRDefault="00724764" w:rsidP="008D6E73">
            <w:pPr>
              <w:tabs>
                <w:tab w:val="left" w:pos="5925"/>
              </w:tabs>
              <w:rPr>
                <w:b/>
                <w:bCs/>
              </w:rPr>
            </w:pPr>
            <w:r w:rsidRPr="00960415">
              <w:rPr>
                <w:b/>
                <w:bCs/>
              </w:rPr>
              <w:t xml:space="preserve">What might be the benefits of an attempt or partial success? </w:t>
            </w:r>
          </w:p>
        </w:tc>
      </w:tr>
      <w:tr w:rsidR="00724764" w14:paraId="164553E9" w14:textId="77777777" w:rsidTr="00960415">
        <w:trPr>
          <w:trHeight w:val="5061"/>
        </w:trPr>
        <w:tc>
          <w:tcPr>
            <w:tcW w:w="9016" w:type="dxa"/>
          </w:tcPr>
          <w:p w14:paraId="3DCDABD1" w14:textId="77777777" w:rsidR="00724764" w:rsidRDefault="00724764" w:rsidP="008D6E73">
            <w:pPr>
              <w:tabs>
                <w:tab w:val="left" w:pos="5925"/>
              </w:tabs>
            </w:pPr>
          </w:p>
        </w:tc>
      </w:tr>
    </w:tbl>
    <w:p w14:paraId="45D83433" w14:textId="1E44A9BA" w:rsidR="00960415" w:rsidRDefault="00960415"/>
    <w:tbl>
      <w:tblPr>
        <w:tblStyle w:val="TableGridLight"/>
        <w:tblpPr w:leftFromText="180" w:rightFromText="180" w:vertAnchor="text" w:horzAnchor="margin" w:tblpY="1129"/>
        <w:tblW w:w="0" w:type="auto"/>
        <w:tblLook w:val="04A0" w:firstRow="1" w:lastRow="0" w:firstColumn="1" w:lastColumn="0" w:noHBand="0" w:noVBand="1"/>
      </w:tblPr>
      <w:tblGrid>
        <w:gridCol w:w="3005"/>
        <w:gridCol w:w="3005"/>
        <w:gridCol w:w="3006"/>
      </w:tblGrid>
      <w:tr w:rsidR="00960415" w14:paraId="5B962178" w14:textId="77777777" w:rsidTr="00960415">
        <w:tc>
          <w:tcPr>
            <w:tcW w:w="3005" w:type="dxa"/>
          </w:tcPr>
          <w:p w14:paraId="4DD7B6AB" w14:textId="4B6B2AA6" w:rsidR="00960415" w:rsidRPr="00960415" w:rsidRDefault="00960415" w:rsidP="00960415">
            <w:pPr>
              <w:tabs>
                <w:tab w:val="left" w:pos="5925"/>
              </w:tabs>
              <w:rPr>
                <w:b/>
                <w:bCs/>
              </w:rPr>
            </w:pPr>
            <w:r w:rsidRPr="00960415">
              <w:rPr>
                <w:b/>
                <w:bCs/>
              </w:rPr>
              <w:t>6 months</w:t>
            </w:r>
          </w:p>
        </w:tc>
        <w:tc>
          <w:tcPr>
            <w:tcW w:w="3005" w:type="dxa"/>
          </w:tcPr>
          <w:p w14:paraId="678789F2" w14:textId="7D06AFC0" w:rsidR="00960415" w:rsidRPr="00960415" w:rsidRDefault="00960415" w:rsidP="00960415">
            <w:pPr>
              <w:tabs>
                <w:tab w:val="left" w:pos="5925"/>
              </w:tabs>
              <w:rPr>
                <w:b/>
                <w:bCs/>
              </w:rPr>
            </w:pPr>
            <w:r w:rsidRPr="00960415">
              <w:rPr>
                <w:b/>
                <w:bCs/>
              </w:rPr>
              <w:t>1 year</w:t>
            </w:r>
          </w:p>
        </w:tc>
        <w:tc>
          <w:tcPr>
            <w:tcW w:w="3006" w:type="dxa"/>
          </w:tcPr>
          <w:p w14:paraId="55C40239" w14:textId="1AC36A0B" w:rsidR="00960415" w:rsidRPr="00960415" w:rsidRDefault="00960415" w:rsidP="00960415">
            <w:pPr>
              <w:tabs>
                <w:tab w:val="left" w:pos="5925"/>
              </w:tabs>
              <w:rPr>
                <w:b/>
                <w:bCs/>
              </w:rPr>
            </w:pPr>
            <w:r w:rsidRPr="00960415">
              <w:rPr>
                <w:b/>
                <w:bCs/>
              </w:rPr>
              <w:t>3 years</w:t>
            </w:r>
          </w:p>
        </w:tc>
      </w:tr>
      <w:tr w:rsidR="00960415" w14:paraId="062E6264" w14:textId="77777777" w:rsidTr="00960415">
        <w:trPr>
          <w:trHeight w:val="1134"/>
        </w:trPr>
        <w:tc>
          <w:tcPr>
            <w:tcW w:w="3005" w:type="dxa"/>
          </w:tcPr>
          <w:p w14:paraId="298ECD7D" w14:textId="77777777" w:rsidR="00960415" w:rsidRDefault="00960415" w:rsidP="00960415">
            <w:pPr>
              <w:tabs>
                <w:tab w:val="left" w:pos="5925"/>
              </w:tabs>
            </w:pPr>
          </w:p>
        </w:tc>
        <w:tc>
          <w:tcPr>
            <w:tcW w:w="3005" w:type="dxa"/>
          </w:tcPr>
          <w:p w14:paraId="666E0688" w14:textId="77777777" w:rsidR="00960415" w:rsidRDefault="00960415" w:rsidP="00960415">
            <w:pPr>
              <w:tabs>
                <w:tab w:val="left" w:pos="5925"/>
              </w:tabs>
            </w:pPr>
          </w:p>
        </w:tc>
        <w:tc>
          <w:tcPr>
            <w:tcW w:w="3006" w:type="dxa"/>
          </w:tcPr>
          <w:p w14:paraId="25FD6C3F" w14:textId="77777777" w:rsidR="00960415" w:rsidRDefault="00960415" w:rsidP="00960415">
            <w:pPr>
              <w:tabs>
                <w:tab w:val="left" w:pos="5925"/>
              </w:tabs>
            </w:pPr>
          </w:p>
        </w:tc>
      </w:tr>
      <w:tr w:rsidR="00960415" w14:paraId="3E180825" w14:textId="77777777" w:rsidTr="00960415">
        <w:trPr>
          <w:trHeight w:val="1134"/>
        </w:trPr>
        <w:tc>
          <w:tcPr>
            <w:tcW w:w="3005" w:type="dxa"/>
          </w:tcPr>
          <w:p w14:paraId="4E5C3E62" w14:textId="77777777" w:rsidR="00960415" w:rsidRDefault="00960415" w:rsidP="00960415">
            <w:pPr>
              <w:tabs>
                <w:tab w:val="left" w:pos="5925"/>
              </w:tabs>
            </w:pPr>
          </w:p>
        </w:tc>
        <w:tc>
          <w:tcPr>
            <w:tcW w:w="3005" w:type="dxa"/>
          </w:tcPr>
          <w:p w14:paraId="43D20F11" w14:textId="77777777" w:rsidR="00960415" w:rsidRDefault="00960415" w:rsidP="00960415">
            <w:pPr>
              <w:tabs>
                <w:tab w:val="left" w:pos="5925"/>
              </w:tabs>
            </w:pPr>
          </w:p>
        </w:tc>
        <w:tc>
          <w:tcPr>
            <w:tcW w:w="3006" w:type="dxa"/>
          </w:tcPr>
          <w:p w14:paraId="6C98D45E" w14:textId="77777777" w:rsidR="00960415" w:rsidRDefault="00960415" w:rsidP="00960415">
            <w:pPr>
              <w:tabs>
                <w:tab w:val="left" w:pos="5925"/>
              </w:tabs>
            </w:pPr>
          </w:p>
        </w:tc>
      </w:tr>
      <w:tr w:rsidR="00960415" w14:paraId="392AF87A" w14:textId="77777777" w:rsidTr="00960415">
        <w:trPr>
          <w:trHeight w:val="1134"/>
        </w:trPr>
        <w:tc>
          <w:tcPr>
            <w:tcW w:w="3005" w:type="dxa"/>
          </w:tcPr>
          <w:p w14:paraId="222F9983" w14:textId="77777777" w:rsidR="00960415" w:rsidRDefault="00960415" w:rsidP="00960415">
            <w:pPr>
              <w:tabs>
                <w:tab w:val="left" w:pos="5925"/>
              </w:tabs>
            </w:pPr>
          </w:p>
        </w:tc>
        <w:tc>
          <w:tcPr>
            <w:tcW w:w="3005" w:type="dxa"/>
          </w:tcPr>
          <w:p w14:paraId="1720F010" w14:textId="77777777" w:rsidR="00960415" w:rsidRDefault="00960415" w:rsidP="00960415">
            <w:pPr>
              <w:tabs>
                <w:tab w:val="left" w:pos="5925"/>
              </w:tabs>
            </w:pPr>
          </w:p>
        </w:tc>
        <w:tc>
          <w:tcPr>
            <w:tcW w:w="3006" w:type="dxa"/>
          </w:tcPr>
          <w:p w14:paraId="65A65580" w14:textId="77777777" w:rsidR="00960415" w:rsidRDefault="00960415" w:rsidP="00960415">
            <w:pPr>
              <w:tabs>
                <w:tab w:val="left" w:pos="5925"/>
              </w:tabs>
            </w:pPr>
          </w:p>
        </w:tc>
      </w:tr>
      <w:tr w:rsidR="00960415" w14:paraId="4988C043" w14:textId="77777777" w:rsidTr="00960415">
        <w:trPr>
          <w:trHeight w:val="1134"/>
        </w:trPr>
        <w:tc>
          <w:tcPr>
            <w:tcW w:w="3005" w:type="dxa"/>
          </w:tcPr>
          <w:p w14:paraId="408B2627" w14:textId="77777777" w:rsidR="00960415" w:rsidRDefault="00960415" w:rsidP="00960415">
            <w:pPr>
              <w:tabs>
                <w:tab w:val="left" w:pos="5925"/>
              </w:tabs>
            </w:pPr>
          </w:p>
        </w:tc>
        <w:tc>
          <w:tcPr>
            <w:tcW w:w="3005" w:type="dxa"/>
          </w:tcPr>
          <w:p w14:paraId="35438B19" w14:textId="77777777" w:rsidR="00960415" w:rsidRDefault="00960415" w:rsidP="00960415">
            <w:pPr>
              <w:tabs>
                <w:tab w:val="left" w:pos="5925"/>
              </w:tabs>
            </w:pPr>
          </w:p>
        </w:tc>
        <w:tc>
          <w:tcPr>
            <w:tcW w:w="3006" w:type="dxa"/>
          </w:tcPr>
          <w:p w14:paraId="7B3C0B41" w14:textId="77777777" w:rsidR="00960415" w:rsidRDefault="00960415" w:rsidP="00960415">
            <w:pPr>
              <w:tabs>
                <w:tab w:val="left" w:pos="5925"/>
              </w:tabs>
            </w:pPr>
          </w:p>
        </w:tc>
      </w:tr>
    </w:tbl>
    <w:p w14:paraId="7A7AD3EE" w14:textId="7838184E" w:rsidR="00960415" w:rsidRDefault="00960415" w:rsidP="008D6E73">
      <w:pPr>
        <w:tabs>
          <w:tab w:val="left" w:pos="5925"/>
        </w:tabs>
        <w:rPr>
          <w:b/>
          <w:bCs/>
        </w:rPr>
      </w:pPr>
      <w:r w:rsidRPr="00960415">
        <w:rPr>
          <w:b/>
          <w:bCs/>
        </w:rPr>
        <w:t xml:space="preserve">What is the cost of Inaction? </w:t>
      </w:r>
    </w:p>
    <w:p w14:paraId="51AED6E1" w14:textId="6C0FACD1" w:rsidR="00960415" w:rsidRDefault="00960415" w:rsidP="008D6E73">
      <w:pPr>
        <w:tabs>
          <w:tab w:val="left" w:pos="5925"/>
        </w:tabs>
        <w:rPr>
          <w:b/>
          <w:bCs/>
        </w:rPr>
      </w:pPr>
      <w:r>
        <w:rPr>
          <w:b/>
          <w:bCs/>
        </w:rPr>
        <w:t>Emotionally, physically, financially, etc</w:t>
      </w:r>
    </w:p>
    <w:p w14:paraId="6F61D9F1" w14:textId="77777777" w:rsidR="00960415" w:rsidRPr="00960415" w:rsidRDefault="00960415" w:rsidP="00960415"/>
    <w:p w14:paraId="6790547D" w14:textId="067DF021" w:rsidR="00960415" w:rsidRPr="00960415" w:rsidRDefault="00960415" w:rsidP="00960415">
      <w:pPr>
        <w:tabs>
          <w:tab w:val="left" w:pos="7200"/>
        </w:tabs>
      </w:pPr>
      <w:r>
        <w:t xml:space="preserve">Are you ready to go? Put in place your preferred strategies to prevent any major disasters and do it! </w:t>
      </w:r>
    </w:p>
    <w:sectPr w:rsidR="00960415" w:rsidRPr="00960415" w:rsidSect="008D6E73">
      <w:footerReference w:type="defaul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F764" w14:textId="77777777" w:rsidR="008D6E73" w:rsidRDefault="008D6E73" w:rsidP="008D6E73">
      <w:pPr>
        <w:spacing w:after="0" w:line="240" w:lineRule="auto"/>
      </w:pPr>
      <w:r>
        <w:separator/>
      </w:r>
    </w:p>
  </w:endnote>
  <w:endnote w:type="continuationSeparator" w:id="0">
    <w:p w14:paraId="5B09F4AA" w14:textId="77777777" w:rsidR="008D6E73" w:rsidRDefault="008D6E73" w:rsidP="008D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C88D" w14:textId="300EFA70" w:rsidR="00960415" w:rsidRPr="00960415" w:rsidRDefault="00960415">
    <w:pPr>
      <w:pStyle w:val="Footer"/>
      <w:rPr>
        <w:lang w:val="en-GB"/>
      </w:rPr>
    </w:pPr>
    <w:r>
      <w:rPr>
        <w:lang w:val="en-GB"/>
      </w:rPr>
      <w:t xml:space="preserve">Document produced by Joanne </w:t>
    </w:r>
    <w:proofErr w:type="gramStart"/>
    <w:r>
      <w:rPr>
        <w:lang w:val="en-GB"/>
      </w:rPr>
      <w:t>Law,</w:t>
    </w:r>
    <w:proofErr w:type="gramEnd"/>
    <w:r>
      <w:rPr>
        <w:lang w:val="en-GB"/>
      </w:rPr>
      <w:t xml:space="preserve"> Mediation Institute based on a process described by Tim Ferris.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F074" w14:textId="1CBCC780" w:rsidR="00724764" w:rsidRPr="00724764" w:rsidRDefault="00724764">
    <w:pPr>
      <w:pStyle w:val="Footer"/>
      <w:rPr>
        <w:lang w:val="en-GB"/>
      </w:rPr>
    </w:pPr>
    <w:r>
      <w:rPr>
        <w:lang w:val="en-GB"/>
      </w:rPr>
      <w:t xml:space="preserve">Document produced by Joanne </w:t>
    </w:r>
    <w:proofErr w:type="gramStart"/>
    <w:r>
      <w:rPr>
        <w:lang w:val="en-GB"/>
      </w:rPr>
      <w:t>Law,</w:t>
    </w:r>
    <w:proofErr w:type="gramEnd"/>
    <w:r>
      <w:rPr>
        <w:lang w:val="en-GB"/>
      </w:rPr>
      <w:t xml:space="preserve"> Mediation Institute based on a process described by Tim Ferris.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84D3" w14:textId="77777777" w:rsidR="008D6E73" w:rsidRDefault="008D6E73" w:rsidP="008D6E73">
      <w:pPr>
        <w:spacing w:after="0" w:line="240" w:lineRule="auto"/>
      </w:pPr>
      <w:r>
        <w:separator/>
      </w:r>
    </w:p>
  </w:footnote>
  <w:footnote w:type="continuationSeparator" w:id="0">
    <w:p w14:paraId="6CC35477" w14:textId="77777777" w:rsidR="008D6E73" w:rsidRDefault="008D6E73" w:rsidP="008D6E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73"/>
    <w:rsid w:val="003D2454"/>
    <w:rsid w:val="00724764"/>
    <w:rsid w:val="008D6E73"/>
    <w:rsid w:val="009538C2"/>
    <w:rsid w:val="00960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56E4"/>
  <w15:chartTrackingRefBased/>
  <w15:docId w15:val="{46FA2E75-37F2-4A82-B469-25CB6850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6E7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D6E73"/>
    <w:rPr>
      <w:rFonts w:eastAsiaTheme="minorEastAsia"/>
      <w:lang w:val="en-US"/>
    </w:rPr>
  </w:style>
  <w:style w:type="character" w:styleId="Hyperlink">
    <w:name w:val="Hyperlink"/>
    <w:basedOn w:val="DefaultParagraphFont"/>
    <w:uiPriority w:val="99"/>
    <w:unhideWhenUsed/>
    <w:rsid w:val="008D6E73"/>
    <w:rPr>
      <w:color w:val="498DF1" w:themeColor="hyperlink"/>
      <w:u w:val="single"/>
    </w:rPr>
  </w:style>
  <w:style w:type="character" w:styleId="UnresolvedMention">
    <w:name w:val="Unresolved Mention"/>
    <w:basedOn w:val="DefaultParagraphFont"/>
    <w:uiPriority w:val="99"/>
    <w:semiHidden/>
    <w:unhideWhenUsed/>
    <w:rsid w:val="008D6E73"/>
    <w:rPr>
      <w:color w:val="605E5C"/>
      <w:shd w:val="clear" w:color="auto" w:fill="E1DFDD"/>
    </w:rPr>
  </w:style>
  <w:style w:type="table" w:styleId="TableGrid">
    <w:name w:val="Table Grid"/>
    <w:basedOn w:val="TableNormal"/>
    <w:uiPriority w:val="39"/>
    <w:rsid w:val="008D6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D6E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8D6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73"/>
  </w:style>
  <w:style w:type="paragraph" w:styleId="Footer">
    <w:name w:val="footer"/>
    <w:basedOn w:val="Normal"/>
    <w:link w:val="FooterChar"/>
    <w:uiPriority w:val="99"/>
    <w:unhideWhenUsed/>
    <w:rsid w:val="008D6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blog/2017/05/15/fear-sett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ted.com/talks/tim_ferriss_why_you_should_define_your_fears_instead_of_your_goal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im.blog/2017/05/15/fear-setting/" TargetMode="External"/><Relationship Id="rId4" Type="http://schemas.openxmlformats.org/officeDocument/2006/relationships/webSettings" Target="webSettings.xml"/><Relationship Id="rId9" Type="http://schemas.openxmlformats.org/officeDocument/2006/relationships/hyperlink" Target="https://www.ted.com/talks/tim_ferriss_why_you_should_define_your_fears_instead_of_your_goa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i">
      <a:dk1>
        <a:sysClr val="windowText" lastClr="000000"/>
      </a:dk1>
      <a:lt1>
        <a:sysClr val="window" lastClr="FFFFFF"/>
      </a:lt1>
      <a:dk2>
        <a:srgbClr val="0070C0"/>
      </a:dk2>
      <a:lt2>
        <a:srgbClr val="B1E3F9"/>
      </a:lt2>
      <a:accent1>
        <a:srgbClr val="0E57C4"/>
      </a:accent1>
      <a:accent2>
        <a:srgbClr val="498DF1"/>
      </a:accent2>
      <a:accent3>
        <a:srgbClr val="297FD5"/>
      </a:accent3>
      <a:accent4>
        <a:srgbClr val="7F8FA9"/>
      </a:accent4>
      <a:accent5>
        <a:srgbClr val="5AA2AE"/>
      </a:accent5>
      <a:accent6>
        <a:srgbClr val="9D90A0"/>
      </a:accent6>
      <a:hlink>
        <a:srgbClr val="498DF1"/>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Does fear about what might happen sometimes get in the way of you making progress in your course or other goals you’ve set yourself? This strategy of Fear Setting explained by Tim Ferris on a TED talk may help. What is Fear Setting? Fear Setting is a strategy derived from Stoic Philosophy designed to prevent fears, irrational and rational, from preventing you progressing towards your goals.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Fear Setting</dc:title>
  <dc:subject>A Strategy to prevent fears from stopping your progress towards your goals.</dc:subject>
  <dc:creator>Joanne Law</dc:creator>
  <cp:keywords/>
  <dc:description/>
  <cp:lastModifiedBy>Joanne Law</cp:lastModifiedBy>
  <cp:revision>2</cp:revision>
  <dcterms:created xsi:type="dcterms:W3CDTF">2023-05-31T22:05:00Z</dcterms:created>
  <dcterms:modified xsi:type="dcterms:W3CDTF">2023-05-31T22:05:00Z</dcterms:modified>
  <cp:category>Thanks to Tim Ferris</cp:category>
</cp:coreProperties>
</file>