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44881" w14:textId="5E610A4A" w:rsidR="00451C19" w:rsidRPr="00451C19" w:rsidRDefault="007C28EF" w:rsidP="00451C19">
      <w:r w:rsidRPr="007C28EF">
        <w:rPr>
          <w:b/>
          <w:bCs/>
        </w:rPr>
        <w:t>Requirement</w:t>
      </w:r>
      <w:r>
        <w:t xml:space="preserve"> - </w:t>
      </w:r>
      <w:r w:rsidR="00451C19">
        <w:t xml:space="preserve">24 hours of </w:t>
      </w:r>
      <w:r w:rsidR="00177CBD">
        <w:t xml:space="preserve">FDR </w:t>
      </w:r>
      <w:r w:rsidR="00C546E5">
        <w:t xml:space="preserve">related </w:t>
      </w:r>
      <w:r w:rsidR="00177CBD">
        <w:t xml:space="preserve">Ongoing </w:t>
      </w:r>
      <w:r w:rsidR="00451C19">
        <w:t xml:space="preserve">Professional </w:t>
      </w:r>
      <w:r w:rsidR="00177CBD">
        <w:t>D</w:t>
      </w:r>
      <w:r w:rsidR="00451C19">
        <w:t>evelopment</w:t>
      </w:r>
      <w:r>
        <w:t xml:space="preserve"> (OPD)</w:t>
      </w:r>
      <w:r w:rsidR="00451C19">
        <w:t xml:space="preserve"> </w:t>
      </w:r>
      <w:r w:rsidR="003D7BAB" w:rsidRPr="00EB2388">
        <w:rPr>
          <w:b/>
          <w:bCs/>
        </w:rPr>
        <w:t xml:space="preserve">every </w:t>
      </w:r>
      <w:r w:rsidRPr="00EB2388">
        <w:rPr>
          <w:b/>
          <w:bCs/>
        </w:rPr>
        <w:t>2-year</w:t>
      </w:r>
      <w:r w:rsidR="003D7BAB" w:rsidRPr="00EB2388">
        <w:rPr>
          <w:b/>
          <w:bCs/>
        </w:rPr>
        <w:t>s</w:t>
      </w:r>
      <w:r w:rsidR="00EB2388" w:rsidRPr="00EB2388">
        <w:rPr>
          <w:b/>
          <w:bCs/>
        </w:rPr>
        <w:t xml:space="preserve"> from your registration date</w:t>
      </w:r>
      <w:r w:rsidR="003D7BAB" w:rsidRPr="00EB2388">
        <w:rPr>
          <w:b/>
          <w:bCs/>
        </w:rPr>
        <w:t xml:space="preserve">. </w:t>
      </w:r>
      <w:r w:rsidR="003D7BAB" w:rsidRPr="003D7BAB">
        <w:rPr>
          <w:i/>
          <w:iCs/>
        </w:rPr>
        <w:t xml:space="preserve">You should keep a record of your FDR OPD provide </w:t>
      </w:r>
      <w:r w:rsidRPr="003D7BAB">
        <w:rPr>
          <w:i/>
          <w:iCs/>
        </w:rPr>
        <w:t xml:space="preserve">if audited by the Attorney Generals Practitioner </w:t>
      </w:r>
      <w:r w:rsidRPr="007C28EF">
        <w:rPr>
          <w:i/>
          <w:iCs/>
        </w:rPr>
        <w:t>Registration Unit</w:t>
      </w:r>
      <w:r>
        <w:rPr>
          <w:i/>
          <w:iCs/>
        </w:rPr>
        <w:t>.</w:t>
      </w: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846"/>
        <w:gridCol w:w="3118"/>
        <w:gridCol w:w="2835"/>
        <w:gridCol w:w="993"/>
        <w:gridCol w:w="2551"/>
      </w:tblGrid>
      <w:tr w:rsidR="00DE234B" w14:paraId="3DE1411A" w14:textId="77777777" w:rsidTr="00DE234B">
        <w:trPr>
          <w:trHeight w:val="392"/>
        </w:trPr>
        <w:tc>
          <w:tcPr>
            <w:tcW w:w="3964" w:type="dxa"/>
            <w:gridSpan w:val="2"/>
            <w:vMerge w:val="restart"/>
          </w:tcPr>
          <w:p w14:paraId="6EB7671D" w14:textId="0D7B51D3" w:rsidR="00DE234B" w:rsidRPr="00C36E0B" w:rsidRDefault="00DE234B" w:rsidP="005C1A2A">
            <w:pPr>
              <w:rPr>
                <w:b/>
                <w:bCs/>
              </w:rPr>
            </w:pPr>
            <w:r w:rsidRPr="00C36E0B">
              <w:rPr>
                <w:b/>
                <w:bCs/>
              </w:rPr>
              <w:t>Name: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7F22C1FF" w14:textId="7815925F" w:rsidR="00DE234B" w:rsidRDefault="00DE234B" w:rsidP="00DE234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your R number was allocated: </w:t>
            </w:r>
          </w:p>
        </w:tc>
        <w:tc>
          <w:tcPr>
            <w:tcW w:w="2551" w:type="dxa"/>
          </w:tcPr>
          <w:p w14:paraId="0CFBB8CD" w14:textId="37819397" w:rsidR="00DE234B" w:rsidRPr="00C36E0B" w:rsidRDefault="00DE234B" w:rsidP="00FB397E">
            <w:pPr>
              <w:rPr>
                <w:b/>
                <w:bCs/>
              </w:rPr>
            </w:pPr>
            <w:r w:rsidRPr="00C36E0B"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 xml:space="preserve">          </w:t>
            </w:r>
          </w:p>
        </w:tc>
      </w:tr>
      <w:tr w:rsidR="00DE234B" w14:paraId="416E2CBB" w14:textId="77777777" w:rsidTr="00DE234B">
        <w:trPr>
          <w:trHeight w:val="358"/>
        </w:trPr>
        <w:tc>
          <w:tcPr>
            <w:tcW w:w="3964" w:type="dxa"/>
            <w:gridSpan w:val="2"/>
            <w:vMerge/>
          </w:tcPr>
          <w:p w14:paraId="705410E8" w14:textId="77777777" w:rsidR="00DE234B" w:rsidRPr="00C36E0B" w:rsidRDefault="00DE234B" w:rsidP="005C1A2A">
            <w:pPr>
              <w:rPr>
                <w:b/>
                <w:bCs/>
              </w:rPr>
            </w:pPr>
          </w:p>
        </w:tc>
        <w:tc>
          <w:tcPr>
            <w:tcW w:w="3828" w:type="dxa"/>
            <w:gridSpan w:val="2"/>
          </w:tcPr>
          <w:p w14:paraId="5CE36E00" w14:textId="1A1D6EB4" w:rsidR="00DE234B" w:rsidRDefault="00DE234B" w:rsidP="00FB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This Registration Period: </w:t>
            </w:r>
          </w:p>
        </w:tc>
        <w:tc>
          <w:tcPr>
            <w:tcW w:w="2551" w:type="dxa"/>
          </w:tcPr>
          <w:p w14:paraId="641980C7" w14:textId="6FED3AA4" w:rsidR="00DE234B" w:rsidRDefault="00DE234B" w:rsidP="00FB397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  <w:tr w:rsidR="00177CBD" w14:paraId="3F8ED9C5" w14:textId="77777777" w:rsidTr="003D7BAB">
        <w:tc>
          <w:tcPr>
            <w:tcW w:w="846" w:type="dxa"/>
            <w:shd w:val="clear" w:color="auto" w:fill="F2F2F2" w:themeFill="background1" w:themeFillShade="F2"/>
          </w:tcPr>
          <w:p w14:paraId="4683C3AD" w14:textId="46CAA9AE" w:rsidR="00177CBD" w:rsidRPr="00C36E0B" w:rsidRDefault="00177CBD" w:rsidP="005C1A2A">
            <w:pPr>
              <w:rPr>
                <w:b/>
                <w:bCs/>
              </w:rPr>
            </w:pPr>
            <w:r w:rsidRPr="00C36E0B">
              <w:rPr>
                <w:b/>
                <w:bCs/>
              </w:rPr>
              <w:t>Hours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</w:tcPr>
          <w:p w14:paraId="47F6A148" w14:textId="4854D2B2" w:rsidR="00177CBD" w:rsidRPr="00C36E0B" w:rsidRDefault="00177CBD" w:rsidP="005C1A2A">
            <w:pPr>
              <w:rPr>
                <w:b/>
                <w:bCs/>
              </w:rPr>
            </w:pPr>
            <w:r w:rsidRPr="00C36E0B">
              <w:rPr>
                <w:b/>
                <w:bCs/>
              </w:rPr>
              <w:t>Categories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5B963466" w14:textId="275CBFE5" w:rsidR="00177CBD" w:rsidRPr="00C36E0B" w:rsidRDefault="003D7BAB" w:rsidP="005C1A2A">
            <w:pPr>
              <w:rPr>
                <w:b/>
                <w:bCs/>
              </w:rPr>
            </w:pPr>
            <w:r>
              <w:rPr>
                <w:b/>
                <w:bCs/>
              </w:rPr>
              <w:t>Evidence to keep</w:t>
            </w:r>
          </w:p>
        </w:tc>
      </w:tr>
      <w:tr w:rsidR="00177CBD" w:rsidRPr="00C36E0B" w14:paraId="4192DC89" w14:textId="77777777" w:rsidTr="003D7BAB">
        <w:trPr>
          <w:trHeight w:val="646"/>
        </w:trPr>
        <w:tc>
          <w:tcPr>
            <w:tcW w:w="846" w:type="dxa"/>
          </w:tcPr>
          <w:p w14:paraId="3F59B377" w14:textId="77777777" w:rsidR="00177CBD" w:rsidRPr="00C36E0B" w:rsidRDefault="00177CBD" w:rsidP="005C1A2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</w:tcPr>
          <w:p w14:paraId="6F46B671" w14:textId="44814078" w:rsidR="00177CBD" w:rsidRPr="00451C19" w:rsidRDefault="007B5672" w:rsidP="00451C19">
            <w:pPr>
              <w:rPr>
                <w:i/>
                <w:i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1. </w:t>
            </w:r>
            <w:r w:rsidR="00177CBD" w:rsidRPr="00451C19">
              <w:rPr>
                <w:b/>
                <w:bCs/>
                <w:sz w:val="22"/>
                <w:szCs w:val="22"/>
                <w:lang w:val="en-GB"/>
              </w:rPr>
              <w:t xml:space="preserve">Participating in </w:t>
            </w:r>
            <w:r w:rsidR="00177CBD" w:rsidRPr="00177CBD">
              <w:rPr>
                <w:b/>
                <w:bCs/>
                <w:sz w:val="22"/>
                <w:szCs w:val="22"/>
                <w:u w:val="single"/>
                <w:lang w:val="en-GB"/>
              </w:rPr>
              <w:t>FDR related training</w:t>
            </w:r>
            <w:r w:rsidR="00177CBD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714375">
              <w:rPr>
                <w:b/>
                <w:bCs/>
                <w:sz w:val="22"/>
                <w:szCs w:val="22"/>
                <w:lang w:val="en-GB"/>
              </w:rPr>
              <w:t xml:space="preserve">- </w:t>
            </w:r>
            <w:r w:rsidR="00177CBD" w:rsidRPr="00714375">
              <w:rPr>
                <w:i/>
                <w:iCs/>
                <w:sz w:val="22"/>
                <w:szCs w:val="22"/>
                <w:lang w:val="en-GB"/>
              </w:rPr>
              <w:t xml:space="preserve">Family Law, Family Dispute </w:t>
            </w:r>
            <w:r w:rsidR="00714375" w:rsidRPr="00714375">
              <w:rPr>
                <w:i/>
                <w:iCs/>
                <w:sz w:val="22"/>
                <w:szCs w:val="22"/>
                <w:lang w:val="en-GB"/>
              </w:rPr>
              <w:t>Resolution,</w:t>
            </w:r>
            <w:r w:rsidR="00177CBD" w:rsidRPr="00714375">
              <w:rPr>
                <w:i/>
                <w:iCs/>
                <w:sz w:val="22"/>
                <w:szCs w:val="22"/>
                <w:lang w:val="en-GB"/>
              </w:rPr>
              <w:t xml:space="preserve"> and</w:t>
            </w:r>
            <w:r w:rsidR="00177CBD" w:rsidRPr="007B5672">
              <w:rPr>
                <w:i/>
                <w:iCs/>
                <w:sz w:val="22"/>
                <w:szCs w:val="22"/>
                <w:u w:val="single"/>
                <w:lang w:val="en-GB"/>
              </w:rPr>
              <w:t xml:space="preserve"> specifically</w:t>
            </w:r>
            <w:r w:rsidR="00177CBD" w:rsidRPr="00714375">
              <w:rPr>
                <w:i/>
                <w:iCs/>
                <w:sz w:val="22"/>
                <w:szCs w:val="22"/>
                <w:lang w:val="en-GB"/>
              </w:rPr>
              <w:t xml:space="preserve"> related topics. </w:t>
            </w:r>
          </w:p>
        </w:tc>
        <w:tc>
          <w:tcPr>
            <w:tcW w:w="3544" w:type="dxa"/>
            <w:gridSpan w:val="2"/>
          </w:tcPr>
          <w:p w14:paraId="06D20191" w14:textId="56DB0F44" w:rsidR="00177CBD" w:rsidRPr="00C36E0B" w:rsidRDefault="009A3546" w:rsidP="005C1A2A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GB"/>
              </w:rPr>
              <w:t xml:space="preserve">Registrations and/or </w:t>
            </w:r>
            <w:r w:rsidR="00177CBD">
              <w:rPr>
                <w:i/>
                <w:iCs/>
                <w:sz w:val="22"/>
                <w:szCs w:val="22"/>
                <w:lang w:val="en-GB"/>
              </w:rPr>
              <w:t>Certificates</w:t>
            </w:r>
          </w:p>
        </w:tc>
      </w:tr>
      <w:tr w:rsidR="00177CBD" w:rsidRPr="00C36E0B" w14:paraId="4F497A3F" w14:textId="77777777" w:rsidTr="003D7BAB">
        <w:tc>
          <w:tcPr>
            <w:tcW w:w="846" w:type="dxa"/>
          </w:tcPr>
          <w:p w14:paraId="662D36C7" w14:textId="5506D67C" w:rsidR="00177CBD" w:rsidRPr="00C36E0B" w:rsidRDefault="00177CBD" w:rsidP="005C1A2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</w:tcPr>
          <w:p w14:paraId="6F9B5478" w14:textId="1F260046" w:rsidR="00177CBD" w:rsidRPr="00C36E0B" w:rsidRDefault="007B5672" w:rsidP="00344C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177CBD" w:rsidRPr="00C36E0B">
              <w:rPr>
                <w:b/>
                <w:sz w:val="22"/>
                <w:szCs w:val="22"/>
              </w:rPr>
              <w:t xml:space="preserve">Reflecting on </w:t>
            </w:r>
            <w:r w:rsidR="007C28EF">
              <w:rPr>
                <w:b/>
                <w:sz w:val="22"/>
                <w:szCs w:val="22"/>
              </w:rPr>
              <w:t xml:space="preserve">FDR </w:t>
            </w:r>
            <w:r w:rsidR="00177CBD" w:rsidRPr="00C36E0B">
              <w:rPr>
                <w:b/>
                <w:sz w:val="22"/>
                <w:szCs w:val="22"/>
              </w:rPr>
              <w:t>Practice</w:t>
            </w:r>
            <w:r w:rsidR="00714375">
              <w:rPr>
                <w:b/>
                <w:sz w:val="22"/>
                <w:szCs w:val="22"/>
              </w:rPr>
              <w:t xml:space="preserve"> -</w:t>
            </w:r>
            <w:r w:rsidR="00177CBD" w:rsidRPr="00C36E0B">
              <w:rPr>
                <w:b/>
                <w:sz w:val="22"/>
                <w:szCs w:val="22"/>
              </w:rPr>
              <w:t xml:space="preserve"> </w:t>
            </w:r>
            <w:r w:rsidR="00714375" w:rsidRPr="00714375">
              <w:rPr>
                <w:bCs/>
                <w:i/>
                <w:iCs/>
                <w:sz w:val="22"/>
                <w:szCs w:val="22"/>
              </w:rPr>
              <w:t xml:space="preserve">such </w:t>
            </w:r>
            <w:r w:rsidR="00177CBD" w:rsidRPr="00C36E0B">
              <w:rPr>
                <w:i/>
                <w:sz w:val="22"/>
                <w:szCs w:val="22"/>
              </w:rPr>
              <w:t>professional supervision, coaching or structured peer- based reflection on cases.</w:t>
            </w:r>
          </w:p>
        </w:tc>
        <w:tc>
          <w:tcPr>
            <w:tcW w:w="3544" w:type="dxa"/>
            <w:gridSpan w:val="2"/>
          </w:tcPr>
          <w:p w14:paraId="35047A2D" w14:textId="1EDFB7E1" w:rsidR="00177CBD" w:rsidRPr="00714375" w:rsidRDefault="005901D1" w:rsidP="005C1A2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Registrations or </w:t>
            </w:r>
            <w:r w:rsidR="00FE3262">
              <w:rPr>
                <w:i/>
                <w:iCs/>
                <w:sz w:val="22"/>
                <w:szCs w:val="22"/>
              </w:rPr>
              <w:t>when, where and who with</w:t>
            </w:r>
          </w:p>
        </w:tc>
      </w:tr>
      <w:tr w:rsidR="00177CBD" w:rsidRPr="00C36E0B" w14:paraId="14C68002" w14:textId="77777777" w:rsidTr="003D7BAB">
        <w:tc>
          <w:tcPr>
            <w:tcW w:w="846" w:type="dxa"/>
          </w:tcPr>
          <w:p w14:paraId="7A8C1C1A" w14:textId="77777777" w:rsidR="00177CBD" w:rsidRPr="00C36E0B" w:rsidRDefault="00177CBD" w:rsidP="005C1A2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</w:tcPr>
          <w:p w14:paraId="6C1F1E15" w14:textId="143F7523" w:rsidR="00177CBD" w:rsidRPr="00C36E0B" w:rsidRDefault="007B5672" w:rsidP="00344C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177CBD">
              <w:rPr>
                <w:b/>
                <w:sz w:val="22"/>
                <w:szCs w:val="22"/>
              </w:rPr>
              <w:t>Conferences and Seminars</w:t>
            </w:r>
            <w:r w:rsidR="00714375">
              <w:rPr>
                <w:b/>
                <w:sz w:val="22"/>
                <w:szCs w:val="22"/>
              </w:rPr>
              <w:t xml:space="preserve"> including online seminars and workshops– </w:t>
            </w:r>
            <w:r w:rsidR="00714375" w:rsidRPr="00714375">
              <w:rPr>
                <w:bCs/>
                <w:i/>
                <w:iCs/>
                <w:sz w:val="22"/>
                <w:szCs w:val="22"/>
              </w:rPr>
              <w:t xml:space="preserve">specifically </w:t>
            </w:r>
            <w:r w:rsidR="00177CBD" w:rsidRPr="00714375">
              <w:rPr>
                <w:bCs/>
                <w:i/>
                <w:iCs/>
                <w:sz w:val="22"/>
                <w:szCs w:val="22"/>
              </w:rPr>
              <w:t>re</w:t>
            </w:r>
            <w:r w:rsidR="00177CBD" w:rsidRPr="00451C19">
              <w:rPr>
                <w:bCs/>
                <w:i/>
                <w:iCs/>
                <w:sz w:val="22"/>
                <w:szCs w:val="22"/>
              </w:rPr>
              <w:t xml:space="preserve">levant to FDR. </w:t>
            </w:r>
          </w:p>
        </w:tc>
        <w:tc>
          <w:tcPr>
            <w:tcW w:w="3544" w:type="dxa"/>
            <w:gridSpan w:val="2"/>
          </w:tcPr>
          <w:p w14:paraId="00D20996" w14:textId="1D023154" w:rsidR="00177CBD" w:rsidRPr="00C36E0B" w:rsidRDefault="00FE3262" w:rsidP="005C1A2A">
            <w:pPr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Registrations </w:t>
            </w:r>
            <w:r w:rsidR="009A3546">
              <w:rPr>
                <w:bCs/>
                <w:i/>
                <w:iCs/>
                <w:sz w:val="22"/>
                <w:szCs w:val="22"/>
              </w:rPr>
              <w:t>and Certificates</w:t>
            </w:r>
          </w:p>
        </w:tc>
      </w:tr>
      <w:tr w:rsidR="00177CBD" w:rsidRPr="00C36E0B" w14:paraId="4449BA05" w14:textId="77777777" w:rsidTr="003D7BAB">
        <w:tc>
          <w:tcPr>
            <w:tcW w:w="846" w:type="dxa"/>
          </w:tcPr>
          <w:p w14:paraId="610CB033" w14:textId="77777777" w:rsidR="00177CBD" w:rsidRPr="00C36E0B" w:rsidRDefault="00177CBD" w:rsidP="005C1A2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</w:tcPr>
          <w:p w14:paraId="3ED0861E" w14:textId="35F9A0C9" w:rsidR="00177CBD" w:rsidRPr="00714375" w:rsidRDefault="007B5672" w:rsidP="00344C7B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177CBD">
              <w:rPr>
                <w:b/>
                <w:sz w:val="22"/>
                <w:szCs w:val="22"/>
              </w:rPr>
              <w:t>Presenting or reading Academic Papers</w:t>
            </w:r>
            <w:r w:rsidR="00714375">
              <w:rPr>
                <w:b/>
                <w:sz w:val="22"/>
                <w:szCs w:val="22"/>
              </w:rPr>
              <w:t xml:space="preserve"> – </w:t>
            </w:r>
            <w:r w:rsidR="00714375">
              <w:rPr>
                <w:bCs/>
                <w:i/>
                <w:iCs/>
                <w:sz w:val="22"/>
                <w:szCs w:val="22"/>
              </w:rPr>
              <w:t xml:space="preserve">producing academic papers or comprehensive and referenced blog posts on FDR or reading academic papers. </w:t>
            </w:r>
          </w:p>
        </w:tc>
        <w:tc>
          <w:tcPr>
            <w:tcW w:w="3544" w:type="dxa"/>
            <w:gridSpan w:val="2"/>
          </w:tcPr>
          <w:p w14:paraId="60B614D3" w14:textId="0E28D3BD" w:rsidR="00177CBD" w:rsidRPr="00C36E0B" w:rsidRDefault="007E097B" w:rsidP="005C1A2A">
            <w:pPr>
              <w:rPr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We</w:t>
            </w:r>
            <w:r w:rsidR="00714375">
              <w:rPr>
                <w:bCs/>
                <w:i/>
                <w:iCs/>
                <w:sz w:val="22"/>
                <w:szCs w:val="22"/>
              </w:rPr>
              <w:t>b link</w:t>
            </w:r>
            <w:r>
              <w:rPr>
                <w:bCs/>
                <w:i/>
                <w:iCs/>
                <w:sz w:val="22"/>
                <w:szCs w:val="22"/>
              </w:rPr>
              <w:t xml:space="preserve"> or when, where and what. </w:t>
            </w:r>
          </w:p>
        </w:tc>
      </w:tr>
      <w:tr w:rsidR="00177CBD" w:rsidRPr="00C36E0B" w14:paraId="1067F0E3" w14:textId="77777777" w:rsidTr="003D7BAB">
        <w:tc>
          <w:tcPr>
            <w:tcW w:w="846" w:type="dxa"/>
          </w:tcPr>
          <w:p w14:paraId="46CC9F92" w14:textId="025F35A8" w:rsidR="00177CBD" w:rsidRPr="00C36E0B" w:rsidRDefault="00177CBD" w:rsidP="005C1A2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</w:tcPr>
          <w:p w14:paraId="33127AE2" w14:textId="10D48682" w:rsidR="00177CBD" w:rsidRPr="00C36E0B" w:rsidRDefault="005901D1" w:rsidP="00344C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="00177CBD" w:rsidRPr="00C36E0B">
              <w:rPr>
                <w:b/>
                <w:sz w:val="22"/>
                <w:szCs w:val="22"/>
              </w:rPr>
              <w:t xml:space="preserve">Providing professional development: </w:t>
            </w:r>
            <w:r w:rsidR="00177CBD" w:rsidRPr="00C36E0B">
              <w:rPr>
                <w:i/>
                <w:sz w:val="22"/>
                <w:szCs w:val="22"/>
              </w:rPr>
              <w:t xml:space="preserve">delivering presentations on </w:t>
            </w:r>
            <w:r w:rsidR="00177CBD">
              <w:rPr>
                <w:i/>
                <w:sz w:val="22"/>
                <w:szCs w:val="22"/>
              </w:rPr>
              <w:t>FDR or related topics</w:t>
            </w:r>
            <w:r w:rsidR="0098740C">
              <w:rPr>
                <w:i/>
                <w:sz w:val="22"/>
                <w:szCs w:val="22"/>
              </w:rPr>
              <w:t xml:space="preserve">, </w:t>
            </w:r>
            <w:r w:rsidR="00177CBD" w:rsidRPr="00C36E0B">
              <w:rPr>
                <w:i/>
                <w:sz w:val="22"/>
                <w:szCs w:val="22"/>
              </w:rPr>
              <w:t>coaching or mentoring trainees and/or practitioners.</w:t>
            </w:r>
          </w:p>
        </w:tc>
        <w:tc>
          <w:tcPr>
            <w:tcW w:w="3544" w:type="dxa"/>
            <w:gridSpan w:val="2"/>
          </w:tcPr>
          <w:p w14:paraId="6700F795" w14:textId="7AE23BD1" w:rsidR="00177CBD" w:rsidRPr="0098740C" w:rsidRDefault="0045026F" w:rsidP="005C1A2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When, where, what and who with</w:t>
            </w:r>
          </w:p>
        </w:tc>
      </w:tr>
      <w:tr w:rsidR="00177CBD" w:rsidRPr="00C36E0B" w14:paraId="483C4301" w14:textId="77777777" w:rsidTr="005901D1">
        <w:trPr>
          <w:trHeight w:val="895"/>
        </w:trPr>
        <w:tc>
          <w:tcPr>
            <w:tcW w:w="846" w:type="dxa"/>
          </w:tcPr>
          <w:p w14:paraId="64F0131E" w14:textId="77777777" w:rsidR="00177CBD" w:rsidRPr="00C36E0B" w:rsidRDefault="00177CBD" w:rsidP="005C1A2A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</w:tcPr>
          <w:p w14:paraId="691A42A8" w14:textId="0D5361B7" w:rsidR="00177CBD" w:rsidRPr="00C36E0B" w:rsidRDefault="005901D1" w:rsidP="00344C7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 xml:space="preserve">6. </w:t>
            </w:r>
            <w:r w:rsidR="00177CBD" w:rsidRPr="002F2C22">
              <w:rPr>
                <w:b/>
                <w:bCs/>
                <w:sz w:val="22"/>
                <w:szCs w:val="22"/>
                <w:lang w:val="en-GB"/>
              </w:rPr>
              <w:t>Supervision of a trainee FDR practitioner</w:t>
            </w:r>
            <w:r w:rsidR="00177CBD" w:rsidRPr="0098740C">
              <w:rPr>
                <w:i/>
                <w:iCs/>
                <w:sz w:val="22"/>
                <w:szCs w:val="22"/>
                <w:lang w:val="en-GB"/>
              </w:rPr>
              <w:t xml:space="preserve"> </w:t>
            </w:r>
            <w:r w:rsidR="0098740C" w:rsidRPr="0098740C">
              <w:rPr>
                <w:i/>
                <w:iCs/>
                <w:sz w:val="22"/>
                <w:szCs w:val="22"/>
                <w:lang w:val="en-GB"/>
              </w:rPr>
              <w:t xml:space="preserve">this may be </w:t>
            </w:r>
            <w:r w:rsidR="00177CBD" w:rsidRPr="002F2C22">
              <w:rPr>
                <w:i/>
                <w:iCs/>
                <w:sz w:val="22"/>
                <w:szCs w:val="22"/>
                <w:lang w:val="en-GB"/>
              </w:rPr>
              <w:t xml:space="preserve">considered professional development </w:t>
            </w:r>
            <w:r w:rsidR="0098740C">
              <w:rPr>
                <w:i/>
                <w:iCs/>
                <w:sz w:val="22"/>
                <w:szCs w:val="22"/>
                <w:lang w:val="en-GB"/>
              </w:rPr>
              <w:t xml:space="preserve">if you can </w:t>
            </w:r>
            <w:r w:rsidR="00177CBD" w:rsidRPr="002F2C22">
              <w:rPr>
                <w:i/>
                <w:iCs/>
                <w:sz w:val="22"/>
                <w:szCs w:val="22"/>
                <w:lang w:val="en-GB"/>
              </w:rPr>
              <w:t>demonstrate relevance to maintaining currency in the FDR field.</w:t>
            </w:r>
          </w:p>
        </w:tc>
        <w:tc>
          <w:tcPr>
            <w:tcW w:w="3544" w:type="dxa"/>
            <w:gridSpan w:val="2"/>
          </w:tcPr>
          <w:p w14:paraId="2F7C224A" w14:textId="3F7054B1" w:rsidR="00177CBD" w:rsidRPr="0098740C" w:rsidRDefault="0045026F" w:rsidP="005C1A2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When, where and </w:t>
            </w:r>
            <w:r w:rsidR="0098740C">
              <w:rPr>
                <w:i/>
                <w:iCs/>
                <w:sz w:val="22"/>
                <w:szCs w:val="22"/>
              </w:rPr>
              <w:t xml:space="preserve">what you did during supervision that can be considered ongoing professional development. </w:t>
            </w:r>
          </w:p>
        </w:tc>
      </w:tr>
      <w:tr w:rsidR="00177CBD" w:rsidRPr="00C36E0B" w14:paraId="130F4BE8" w14:textId="77777777" w:rsidTr="003D7BAB">
        <w:trPr>
          <w:trHeight w:val="889"/>
        </w:trPr>
        <w:tc>
          <w:tcPr>
            <w:tcW w:w="846" w:type="dxa"/>
          </w:tcPr>
          <w:p w14:paraId="278E920D" w14:textId="621432C2" w:rsidR="00177CBD" w:rsidRPr="00C36E0B" w:rsidRDefault="00177CBD" w:rsidP="00514DD2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</w:tcPr>
          <w:p w14:paraId="2385B452" w14:textId="550B1688" w:rsidR="00177CBD" w:rsidRPr="00C36E0B" w:rsidRDefault="005F193C" w:rsidP="0098740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="00177CBD" w:rsidRPr="00C36E0B">
              <w:rPr>
                <w:b/>
                <w:sz w:val="22"/>
                <w:szCs w:val="22"/>
              </w:rPr>
              <w:t xml:space="preserve">Self-directed learning: </w:t>
            </w:r>
            <w:r w:rsidR="00177CBD" w:rsidRPr="00C36E0B">
              <w:rPr>
                <w:i/>
                <w:sz w:val="22"/>
                <w:szCs w:val="22"/>
              </w:rPr>
              <w:t>private reading, listening to podcasts, watching</w:t>
            </w:r>
            <w:r w:rsidR="0098740C">
              <w:rPr>
                <w:i/>
                <w:sz w:val="22"/>
                <w:szCs w:val="22"/>
              </w:rPr>
              <w:t xml:space="preserve"> FDR related </w:t>
            </w:r>
            <w:r w:rsidR="00177CBD" w:rsidRPr="00C36E0B">
              <w:rPr>
                <w:i/>
                <w:sz w:val="22"/>
                <w:szCs w:val="22"/>
              </w:rPr>
              <w:t>videos</w:t>
            </w:r>
            <w:r w:rsidR="0098740C">
              <w:rPr>
                <w:i/>
                <w:sz w:val="22"/>
                <w:szCs w:val="22"/>
              </w:rPr>
              <w:t xml:space="preserve"> and another self-study relevant to FDR work. </w:t>
            </w:r>
          </w:p>
        </w:tc>
        <w:tc>
          <w:tcPr>
            <w:tcW w:w="3544" w:type="dxa"/>
            <w:gridSpan w:val="2"/>
          </w:tcPr>
          <w:p w14:paraId="5B637F16" w14:textId="196327FB" w:rsidR="00177CBD" w:rsidRPr="0098740C" w:rsidRDefault="00752A07" w:rsidP="00C36E0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When, what and how you did this self-directed learning </w:t>
            </w:r>
          </w:p>
        </w:tc>
      </w:tr>
      <w:tr w:rsidR="0098740C" w:rsidRPr="00C36E0B" w14:paraId="5372B2BB" w14:textId="77777777" w:rsidTr="003D7BAB">
        <w:trPr>
          <w:trHeight w:val="875"/>
        </w:trPr>
        <w:tc>
          <w:tcPr>
            <w:tcW w:w="846" w:type="dxa"/>
          </w:tcPr>
          <w:p w14:paraId="6B1E2A3F" w14:textId="77777777" w:rsidR="0098740C" w:rsidRPr="00C36E0B" w:rsidRDefault="0098740C" w:rsidP="00C36E0B">
            <w:pPr>
              <w:rPr>
                <w:sz w:val="22"/>
                <w:szCs w:val="22"/>
              </w:rPr>
            </w:pPr>
          </w:p>
        </w:tc>
        <w:tc>
          <w:tcPr>
            <w:tcW w:w="5953" w:type="dxa"/>
            <w:gridSpan w:val="2"/>
          </w:tcPr>
          <w:p w14:paraId="7F47AD9E" w14:textId="2E792C38" w:rsidR="0098740C" w:rsidRPr="00C36E0B" w:rsidRDefault="005F193C" w:rsidP="00C36E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8. </w:t>
            </w:r>
            <w:r w:rsidR="0098740C" w:rsidRPr="00C36E0B">
              <w:rPr>
                <w:b/>
                <w:sz w:val="22"/>
                <w:szCs w:val="22"/>
              </w:rPr>
              <w:t xml:space="preserve">Other – </w:t>
            </w:r>
            <w:r w:rsidR="0098740C" w:rsidRPr="00C36E0B">
              <w:rPr>
                <w:bCs/>
                <w:i/>
                <w:iCs/>
                <w:sz w:val="22"/>
                <w:szCs w:val="22"/>
              </w:rPr>
              <w:t>provide details of other</w:t>
            </w:r>
            <w:r w:rsidR="0098740C" w:rsidRPr="00C36E0B">
              <w:rPr>
                <w:b/>
                <w:sz w:val="22"/>
                <w:szCs w:val="22"/>
              </w:rPr>
              <w:t xml:space="preserve"> </w:t>
            </w:r>
            <w:r w:rsidR="0098740C" w:rsidRPr="00C36E0B">
              <w:rPr>
                <w:i/>
                <w:sz w:val="22"/>
                <w:szCs w:val="22"/>
              </w:rPr>
              <w:t xml:space="preserve">activities you believe are relevant professional development.  </w:t>
            </w:r>
          </w:p>
        </w:tc>
        <w:tc>
          <w:tcPr>
            <w:tcW w:w="3544" w:type="dxa"/>
            <w:gridSpan w:val="2"/>
          </w:tcPr>
          <w:p w14:paraId="7BDC749D" w14:textId="79116F5D" w:rsidR="0098740C" w:rsidRPr="0098740C" w:rsidRDefault="0098740C" w:rsidP="00C36E0B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Keep a record of what and when you undertook this and be prepared to justify your interpretation.  </w:t>
            </w:r>
          </w:p>
        </w:tc>
      </w:tr>
      <w:tr w:rsidR="00C546E5" w:rsidRPr="00C36E0B" w14:paraId="5FFCFA69" w14:textId="77777777" w:rsidTr="003D7BAB">
        <w:trPr>
          <w:trHeight w:val="1042"/>
        </w:trPr>
        <w:tc>
          <w:tcPr>
            <w:tcW w:w="846" w:type="dxa"/>
          </w:tcPr>
          <w:p w14:paraId="3299F190" w14:textId="77777777" w:rsidR="00C546E5" w:rsidRPr="00C36E0B" w:rsidRDefault="00C546E5" w:rsidP="00C36E0B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gridSpan w:val="4"/>
          </w:tcPr>
          <w:p w14:paraId="41C28F37" w14:textId="7D4BA3BC" w:rsidR="00C546E5" w:rsidRDefault="00C546E5" w:rsidP="00C36E0B">
            <w:pPr>
              <w:rPr>
                <w:i/>
                <w:iCs/>
                <w:sz w:val="22"/>
                <w:szCs w:val="22"/>
              </w:rPr>
            </w:pPr>
            <w:r w:rsidRPr="00C36E0B">
              <w:rPr>
                <w:b/>
                <w:sz w:val="22"/>
                <w:szCs w:val="22"/>
              </w:rPr>
              <w:t xml:space="preserve">Total </w:t>
            </w:r>
            <w:r w:rsidRPr="00C36E0B">
              <w:rPr>
                <w:i/>
                <w:sz w:val="22"/>
                <w:szCs w:val="22"/>
              </w:rPr>
              <w:t>2</w:t>
            </w:r>
            <w:r w:rsidR="007C28EF">
              <w:rPr>
                <w:i/>
                <w:sz w:val="22"/>
                <w:szCs w:val="22"/>
              </w:rPr>
              <w:t>4</w:t>
            </w:r>
            <w:r w:rsidRPr="00C36E0B">
              <w:rPr>
                <w:i/>
                <w:sz w:val="22"/>
                <w:szCs w:val="22"/>
              </w:rPr>
              <w:t xml:space="preserve"> hours min. </w:t>
            </w:r>
            <w:r>
              <w:rPr>
                <w:sz w:val="22"/>
                <w:szCs w:val="22"/>
              </w:rPr>
              <w:t xml:space="preserve"> Mediation Institute has plenty of opportunities to meet your requirements through our ongoing professional development activities or more formal course</w:t>
            </w:r>
            <w:r w:rsidR="007C28EF">
              <w:rPr>
                <w:sz w:val="22"/>
                <w:szCs w:val="22"/>
              </w:rPr>
              <w:t xml:space="preserve">s. </w:t>
            </w:r>
            <w:r w:rsidR="009105E5">
              <w:rPr>
                <w:sz w:val="22"/>
                <w:szCs w:val="22"/>
              </w:rPr>
              <w:t xml:space="preserve"> We run </w:t>
            </w:r>
            <w:proofErr w:type="gramStart"/>
            <w:r w:rsidR="009105E5">
              <w:rPr>
                <w:sz w:val="22"/>
                <w:szCs w:val="22"/>
              </w:rPr>
              <w:t>a</w:t>
            </w:r>
            <w:proofErr w:type="gramEnd"/>
            <w:r w:rsidR="009105E5">
              <w:rPr>
                <w:sz w:val="22"/>
                <w:szCs w:val="22"/>
              </w:rPr>
              <w:t xml:space="preserve"> FDR Tutorial every Wednesday which will fit into </w:t>
            </w:r>
            <w:r w:rsidR="00430C88">
              <w:rPr>
                <w:sz w:val="22"/>
                <w:szCs w:val="22"/>
              </w:rPr>
              <w:t xml:space="preserve">categories 1 / 2. </w:t>
            </w:r>
            <w:hyperlink r:id="rId11" w:history="1">
              <w:r w:rsidR="00430C88" w:rsidRPr="00BF5888">
                <w:rPr>
                  <w:rStyle w:val="Hyperlink"/>
                  <w:sz w:val="22"/>
                  <w:szCs w:val="22"/>
                </w:rPr>
                <w:t>www.mediationinstitute.edu.au/events</w:t>
              </w:r>
            </w:hyperlink>
            <w:r w:rsidR="007C28E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F2C22" w:rsidRPr="00C36E0B" w14:paraId="1DBFBCBA" w14:textId="77777777" w:rsidTr="007C28EF">
        <w:tc>
          <w:tcPr>
            <w:tcW w:w="10343" w:type="dxa"/>
            <w:gridSpan w:val="5"/>
          </w:tcPr>
          <w:p w14:paraId="6E76B51A" w14:textId="16154E6A" w:rsidR="005378E7" w:rsidRDefault="0098740C" w:rsidP="005378E7">
            <w:pPr>
              <w:rPr>
                <w:sz w:val="22"/>
                <w:szCs w:val="22"/>
                <w:lang w:val="en-GB"/>
              </w:rPr>
            </w:pPr>
            <w:r w:rsidRPr="0098740C">
              <w:rPr>
                <w:b/>
                <w:bCs/>
                <w:sz w:val="22"/>
                <w:szCs w:val="22"/>
                <w:lang w:val="en-GB"/>
              </w:rPr>
              <w:t>Further Information -</w:t>
            </w:r>
            <w:r w:rsidRPr="0098740C">
              <w:rPr>
                <w:sz w:val="22"/>
                <w:szCs w:val="22"/>
                <w:lang w:val="en-GB"/>
              </w:rPr>
              <w:t xml:space="preserve"> e</w:t>
            </w:r>
            <w:r w:rsidR="002F2C22" w:rsidRPr="0098740C">
              <w:rPr>
                <w:sz w:val="22"/>
                <w:szCs w:val="22"/>
                <w:lang w:val="en-GB"/>
              </w:rPr>
              <w:t xml:space="preserve">vidence should be a brief description of what was completed, including web links if appropriate and the hours taken to complete each activity. Any certificates of courses </w:t>
            </w:r>
            <w:r w:rsidR="007C28EF" w:rsidRPr="0098740C">
              <w:rPr>
                <w:sz w:val="22"/>
                <w:szCs w:val="22"/>
                <w:lang w:val="en-GB"/>
              </w:rPr>
              <w:t>completed,</w:t>
            </w:r>
            <w:r w:rsidR="002F2C22" w:rsidRPr="0098740C">
              <w:rPr>
                <w:sz w:val="22"/>
                <w:szCs w:val="22"/>
                <w:lang w:val="en-GB"/>
              </w:rPr>
              <w:t xml:space="preserve"> or </w:t>
            </w:r>
            <w:r w:rsidRPr="0098740C">
              <w:rPr>
                <w:sz w:val="22"/>
                <w:szCs w:val="22"/>
                <w:lang w:val="en-GB"/>
              </w:rPr>
              <w:t>logbooks</w:t>
            </w:r>
            <w:r w:rsidR="002F2C22" w:rsidRPr="0098740C">
              <w:rPr>
                <w:sz w:val="22"/>
                <w:szCs w:val="22"/>
                <w:lang w:val="en-GB"/>
              </w:rPr>
              <w:t xml:space="preserve"> should also be included</w:t>
            </w:r>
            <w:r w:rsidR="005F193C">
              <w:rPr>
                <w:sz w:val="22"/>
                <w:szCs w:val="22"/>
                <w:lang w:val="en-GB"/>
              </w:rPr>
              <w:t xml:space="preserve"> in your PD </w:t>
            </w:r>
            <w:proofErr w:type="gramStart"/>
            <w:r w:rsidR="005F193C">
              <w:rPr>
                <w:sz w:val="22"/>
                <w:szCs w:val="22"/>
                <w:lang w:val="en-GB"/>
              </w:rPr>
              <w:t>register</w:t>
            </w:r>
            <w:proofErr w:type="gramEnd"/>
            <w:r w:rsidR="005378E7" w:rsidRPr="0098740C">
              <w:rPr>
                <w:sz w:val="22"/>
                <w:szCs w:val="22"/>
                <w:lang w:val="en-GB"/>
              </w:rPr>
              <w:t xml:space="preserve"> </w:t>
            </w:r>
          </w:p>
          <w:p w14:paraId="65E102C2" w14:textId="3CE5A62F" w:rsidR="007C28EF" w:rsidRDefault="007C28EF" w:rsidP="005378E7">
            <w:pPr>
              <w:rPr>
                <w:sz w:val="22"/>
                <w:szCs w:val="22"/>
                <w:lang w:val="en-GB"/>
              </w:rPr>
            </w:pPr>
          </w:p>
          <w:p w14:paraId="512530BD" w14:textId="1654D7D2" w:rsidR="007C28EF" w:rsidRPr="007C28EF" w:rsidRDefault="007C28EF" w:rsidP="007C28EF">
            <w:pPr>
              <w:pStyle w:val="Heading2"/>
              <w:outlineLvl w:val="1"/>
              <w:rPr>
                <w:lang w:val="en-GB"/>
              </w:rPr>
            </w:pPr>
            <w:r w:rsidRPr="007C28EF">
              <w:rPr>
                <w:lang w:val="en-GB"/>
              </w:rPr>
              <w:t>What is not considered FDR OPD?</w:t>
            </w:r>
          </w:p>
          <w:p w14:paraId="6054844E" w14:textId="17A18254" w:rsidR="00D420DC" w:rsidRPr="00C546E5" w:rsidRDefault="00D420DC" w:rsidP="00D420DC">
            <w:pPr>
              <w:rPr>
                <w:b/>
                <w:bCs/>
                <w:color w:val="0070C0"/>
                <w:sz w:val="22"/>
                <w:szCs w:val="22"/>
                <w:lang w:val="en-GB"/>
              </w:rPr>
            </w:pPr>
            <w:r w:rsidRPr="00C546E5">
              <w:rPr>
                <w:b/>
                <w:bCs/>
                <w:color w:val="0070C0"/>
                <w:sz w:val="22"/>
                <w:szCs w:val="22"/>
                <w:lang w:val="en-GB"/>
              </w:rPr>
              <w:t xml:space="preserve">It is not intended for work undertaken in the regular duties of the provision of FDR services to be considered as education, </w:t>
            </w:r>
            <w:r w:rsidR="0098740C" w:rsidRPr="00C546E5">
              <w:rPr>
                <w:b/>
                <w:bCs/>
                <w:color w:val="0070C0"/>
                <w:sz w:val="22"/>
                <w:szCs w:val="22"/>
                <w:lang w:val="en-GB"/>
              </w:rPr>
              <w:t>training,</w:t>
            </w:r>
            <w:r w:rsidRPr="00C546E5">
              <w:rPr>
                <w:b/>
                <w:bCs/>
                <w:color w:val="0070C0"/>
                <w:sz w:val="22"/>
                <w:szCs w:val="22"/>
                <w:lang w:val="en-GB"/>
              </w:rPr>
              <w:t xml:space="preserve"> or professional development. Therefore, ongoing professional development does not include day to day FDR work.  </w:t>
            </w:r>
          </w:p>
          <w:p w14:paraId="20559390" w14:textId="3A1C8491" w:rsidR="002F2C22" w:rsidRPr="00C546E5" w:rsidRDefault="002F2C22" w:rsidP="002F2C22">
            <w:pPr>
              <w:rPr>
                <w:color w:val="0070C0"/>
                <w:sz w:val="22"/>
                <w:szCs w:val="22"/>
                <w:lang w:val="en-GB"/>
              </w:rPr>
            </w:pPr>
          </w:p>
          <w:p w14:paraId="73168B5C" w14:textId="2FAAF3EF" w:rsidR="00177CBD" w:rsidRPr="00C546E5" w:rsidRDefault="00C546E5" w:rsidP="002F2C22">
            <w:pPr>
              <w:rPr>
                <w:b/>
                <w:bCs/>
                <w:color w:val="0070C0"/>
                <w:sz w:val="22"/>
                <w:szCs w:val="22"/>
                <w:lang w:eastAsia="en-AU"/>
              </w:rPr>
            </w:pPr>
            <w:r w:rsidRPr="00C546E5">
              <w:rPr>
                <w:b/>
                <w:bCs/>
                <w:color w:val="0070C0"/>
                <w:sz w:val="22"/>
                <w:szCs w:val="22"/>
              </w:rPr>
              <w:t xml:space="preserve">Non-FDR courses, for example </w:t>
            </w:r>
            <w:r w:rsidR="00177CBD" w:rsidRPr="00C546E5">
              <w:rPr>
                <w:b/>
                <w:bCs/>
                <w:color w:val="0070C0"/>
                <w:sz w:val="22"/>
                <w:szCs w:val="22"/>
              </w:rPr>
              <w:t xml:space="preserve">a first aid course </w:t>
            </w:r>
            <w:r w:rsidRPr="00C546E5">
              <w:rPr>
                <w:b/>
                <w:bCs/>
                <w:color w:val="0070C0"/>
                <w:sz w:val="22"/>
                <w:szCs w:val="22"/>
              </w:rPr>
              <w:t>would not</w:t>
            </w:r>
            <w:r w:rsidR="00177CBD" w:rsidRPr="00C546E5">
              <w:rPr>
                <w:b/>
                <w:bCs/>
                <w:color w:val="0070C0"/>
                <w:sz w:val="22"/>
                <w:szCs w:val="22"/>
              </w:rPr>
              <w:t xml:space="preserve"> be considered as ‘keeping on top of their field in FDR’. While this is helpful from a workplace perspective, </w:t>
            </w:r>
            <w:r w:rsidRPr="00C546E5">
              <w:rPr>
                <w:b/>
                <w:bCs/>
                <w:color w:val="0070C0"/>
                <w:sz w:val="22"/>
                <w:szCs w:val="22"/>
              </w:rPr>
              <w:t>it is</w:t>
            </w:r>
            <w:r w:rsidR="00177CBD" w:rsidRPr="00C546E5">
              <w:rPr>
                <w:b/>
                <w:bCs/>
                <w:color w:val="0070C0"/>
                <w:sz w:val="22"/>
                <w:szCs w:val="22"/>
              </w:rPr>
              <w:t xml:space="preserve"> not directly related to FDR.</w:t>
            </w:r>
          </w:p>
          <w:p w14:paraId="5CCF74C6" w14:textId="77777777" w:rsidR="002F2C22" w:rsidRPr="00C36E0B" w:rsidRDefault="002F2C22" w:rsidP="00C36E0B">
            <w:pPr>
              <w:rPr>
                <w:sz w:val="22"/>
                <w:szCs w:val="22"/>
              </w:rPr>
            </w:pPr>
          </w:p>
        </w:tc>
      </w:tr>
    </w:tbl>
    <w:p w14:paraId="25A45D97" w14:textId="26BABCAA" w:rsidR="008F7D9E" w:rsidRDefault="008F7D9E" w:rsidP="00780CB9">
      <w:pPr>
        <w:rPr>
          <w:b/>
          <w:bCs/>
          <w:sz w:val="28"/>
          <w:szCs w:val="28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413"/>
        <w:gridCol w:w="1374"/>
        <w:gridCol w:w="1385"/>
        <w:gridCol w:w="5240"/>
        <w:gridCol w:w="1044"/>
      </w:tblGrid>
      <w:tr w:rsidR="00787107" w14:paraId="13FA3975" w14:textId="77777777" w:rsidTr="00456106">
        <w:tc>
          <w:tcPr>
            <w:tcW w:w="1413" w:type="dxa"/>
            <w:shd w:val="clear" w:color="auto" w:fill="F2F2F2" w:themeFill="background1" w:themeFillShade="F2"/>
          </w:tcPr>
          <w:p w14:paraId="35AF4506" w14:textId="60256061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When</w:t>
            </w:r>
          </w:p>
        </w:tc>
        <w:tc>
          <w:tcPr>
            <w:tcW w:w="1374" w:type="dxa"/>
            <w:shd w:val="clear" w:color="auto" w:fill="F2F2F2" w:themeFill="background1" w:themeFillShade="F2"/>
          </w:tcPr>
          <w:p w14:paraId="153C8470" w14:textId="7B2F9451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1385" w:type="dxa"/>
            <w:shd w:val="clear" w:color="auto" w:fill="F2F2F2" w:themeFill="background1" w:themeFillShade="F2"/>
          </w:tcPr>
          <w:p w14:paraId="1FF7BF90" w14:textId="270F6904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Category</w:t>
            </w:r>
          </w:p>
        </w:tc>
        <w:tc>
          <w:tcPr>
            <w:tcW w:w="5240" w:type="dxa"/>
            <w:shd w:val="clear" w:color="auto" w:fill="F2F2F2" w:themeFill="background1" w:themeFillShade="F2"/>
          </w:tcPr>
          <w:p w14:paraId="7E7CBC9E" w14:textId="361C0196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Evidence </w:t>
            </w:r>
          </w:p>
        </w:tc>
        <w:tc>
          <w:tcPr>
            <w:tcW w:w="1044" w:type="dxa"/>
            <w:shd w:val="clear" w:color="auto" w:fill="F2F2F2" w:themeFill="background1" w:themeFillShade="F2"/>
          </w:tcPr>
          <w:p w14:paraId="125CFA47" w14:textId="25D88D8B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Links</w:t>
            </w:r>
          </w:p>
        </w:tc>
      </w:tr>
      <w:tr w:rsidR="00787107" w14:paraId="3C2915E3" w14:textId="77777777" w:rsidTr="00456106">
        <w:tc>
          <w:tcPr>
            <w:tcW w:w="1413" w:type="dxa"/>
          </w:tcPr>
          <w:p w14:paraId="017AF1C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3273E025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649B3D6E" w14:textId="3728C755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32909DB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1008632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00BD7F78" w14:textId="77777777" w:rsidTr="00456106">
        <w:tc>
          <w:tcPr>
            <w:tcW w:w="1413" w:type="dxa"/>
          </w:tcPr>
          <w:p w14:paraId="0F398AB2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388EF33E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2D8A915A" w14:textId="402DCFF0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37F6F67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85B46F2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77EAABE0" w14:textId="77777777" w:rsidTr="00456106">
        <w:tc>
          <w:tcPr>
            <w:tcW w:w="1413" w:type="dxa"/>
          </w:tcPr>
          <w:p w14:paraId="00CFD200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3758F6C2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3FB7EE57" w14:textId="6F1C9A51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0E3F689E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19D3AE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589B57F6" w14:textId="77777777" w:rsidTr="00456106">
        <w:tc>
          <w:tcPr>
            <w:tcW w:w="1413" w:type="dxa"/>
          </w:tcPr>
          <w:p w14:paraId="00D0B467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1CDA320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61A588FD" w14:textId="02F8C640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26854D3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62F12813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5B22CC6A" w14:textId="77777777" w:rsidTr="00456106">
        <w:tc>
          <w:tcPr>
            <w:tcW w:w="1413" w:type="dxa"/>
          </w:tcPr>
          <w:p w14:paraId="5A8A6A42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50187103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0B1B436A" w14:textId="39FA3D8F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2FF60064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0B79CFBA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781A5529" w14:textId="77777777" w:rsidTr="00456106">
        <w:tc>
          <w:tcPr>
            <w:tcW w:w="1413" w:type="dxa"/>
          </w:tcPr>
          <w:p w14:paraId="6108E109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5BCC2FB8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2CAE1101" w14:textId="7728302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2CCF1B12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04E54DD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75AED780" w14:textId="77777777" w:rsidTr="00456106">
        <w:tc>
          <w:tcPr>
            <w:tcW w:w="1413" w:type="dxa"/>
          </w:tcPr>
          <w:p w14:paraId="2541EC8C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687D7543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6D1C8B00" w14:textId="737B9E86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7B0D7E86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FBBE0E0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53765C33" w14:textId="77777777" w:rsidTr="00456106">
        <w:tc>
          <w:tcPr>
            <w:tcW w:w="1413" w:type="dxa"/>
          </w:tcPr>
          <w:p w14:paraId="63EF3232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77577687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6A65817A" w14:textId="518BB2CE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532512F1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5054776C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12A7805D" w14:textId="77777777" w:rsidTr="00456106">
        <w:tc>
          <w:tcPr>
            <w:tcW w:w="1413" w:type="dxa"/>
          </w:tcPr>
          <w:p w14:paraId="7EBBF4EE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6647B37B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0BB03797" w14:textId="4A9236A8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02514957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03774BE7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0E4BCADD" w14:textId="77777777" w:rsidTr="00456106">
        <w:tc>
          <w:tcPr>
            <w:tcW w:w="1413" w:type="dxa"/>
          </w:tcPr>
          <w:p w14:paraId="3EF43708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740BAEB5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39F014E5" w14:textId="294FC37F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4A5E7566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4CAAC96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50272B86" w14:textId="77777777" w:rsidTr="00456106">
        <w:tc>
          <w:tcPr>
            <w:tcW w:w="1413" w:type="dxa"/>
          </w:tcPr>
          <w:p w14:paraId="0CB247F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3C8F116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2E80AE98" w14:textId="2D251CA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19B6D676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64E2D29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78500B40" w14:textId="77777777" w:rsidTr="00456106">
        <w:tc>
          <w:tcPr>
            <w:tcW w:w="1413" w:type="dxa"/>
          </w:tcPr>
          <w:p w14:paraId="09BDA546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22CBE9EE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4B7A2FFE" w14:textId="2AEB5FEE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298FFAA4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38F377A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3BA2E987" w14:textId="77777777" w:rsidTr="00456106">
        <w:tc>
          <w:tcPr>
            <w:tcW w:w="1413" w:type="dxa"/>
          </w:tcPr>
          <w:p w14:paraId="31CC7E7A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41AC76EA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0D1CDB46" w14:textId="7D79B89E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2714D4D0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6534F4D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6EAD27B5" w14:textId="77777777" w:rsidTr="00456106">
        <w:tc>
          <w:tcPr>
            <w:tcW w:w="1413" w:type="dxa"/>
          </w:tcPr>
          <w:p w14:paraId="3C7ECCC4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855C34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67824754" w14:textId="24B329C2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0BF75057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9D1BF85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7A2E4356" w14:textId="77777777" w:rsidTr="00456106">
        <w:tc>
          <w:tcPr>
            <w:tcW w:w="1413" w:type="dxa"/>
          </w:tcPr>
          <w:p w14:paraId="03D93528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8BE76E7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3ED8F04F" w14:textId="74660443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2387EA0E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02AEF62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5173482A" w14:textId="77777777" w:rsidTr="00456106">
        <w:tc>
          <w:tcPr>
            <w:tcW w:w="1413" w:type="dxa"/>
          </w:tcPr>
          <w:p w14:paraId="5BDA380C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66DA0BBE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5DA4FD4C" w14:textId="4331C186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1D963DC1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7CBD33B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71A9E4EC" w14:textId="77777777" w:rsidTr="00456106">
        <w:tc>
          <w:tcPr>
            <w:tcW w:w="1413" w:type="dxa"/>
          </w:tcPr>
          <w:p w14:paraId="4EA442E8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11FCBF64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0EA79B58" w14:textId="75F34DCE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4EFF495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2AEA983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4FCB9160" w14:textId="77777777" w:rsidTr="00456106">
        <w:tc>
          <w:tcPr>
            <w:tcW w:w="1413" w:type="dxa"/>
          </w:tcPr>
          <w:p w14:paraId="1DC025E0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2D08CD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6F79CAD4" w14:textId="609D04DD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2E6719A8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4501893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7594EA39" w14:textId="77777777" w:rsidTr="00456106">
        <w:tc>
          <w:tcPr>
            <w:tcW w:w="1413" w:type="dxa"/>
          </w:tcPr>
          <w:p w14:paraId="4F94DEC6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2FFF915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1D333609" w14:textId="785D57D5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50ACC485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0EFC0693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02A4C763" w14:textId="77777777" w:rsidTr="00456106">
        <w:tc>
          <w:tcPr>
            <w:tcW w:w="1413" w:type="dxa"/>
          </w:tcPr>
          <w:p w14:paraId="6CEA8F14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7202566B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7D7FF490" w14:textId="1951CBC0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30D633B8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48AF9FB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87107" w14:paraId="44C42C8E" w14:textId="77777777" w:rsidTr="00456106">
        <w:tc>
          <w:tcPr>
            <w:tcW w:w="1413" w:type="dxa"/>
          </w:tcPr>
          <w:p w14:paraId="0681D319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A7CFFA6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3D8C070E" w14:textId="0D18C652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3FF76B8F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11E62272" w14:textId="77777777" w:rsidR="00787107" w:rsidRDefault="00787107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2003662D" w14:textId="77777777" w:rsidTr="00456106">
        <w:tc>
          <w:tcPr>
            <w:tcW w:w="1413" w:type="dxa"/>
          </w:tcPr>
          <w:p w14:paraId="7CE16116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6D5694E2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2D9A80BD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1B499606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10D22F8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3439B7E5" w14:textId="77777777" w:rsidTr="00456106">
        <w:tc>
          <w:tcPr>
            <w:tcW w:w="1413" w:type="dxa"/>
          </w:tcPr>
          <w:p w14:paraId="74F5387B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7E84B0B4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437BEA7E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03DFBC6B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94C03C7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0E86FF45" w14:textId="77777777" w:rsidTr="00456106">
        <w:tc>
          <w:tcPr>
            <w:tcW w:w="1413" w:type="dxa"/>
          </w:tcPr>
          <w:p w14:paraId="2550946D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1F5AD0F9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7A0F9CD9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44011A1B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9535F96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09E8D248" w14:textId="77777777" w:rsidTr="00456106">
        <w:tc>
          <w:tcPr>
            <w:tcW w:w="1413" w:type="dxa"/>
          </w:tcPr>
          <w:p w14:paraId="6BFBC49E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34B2D756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4BFBD47C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17137583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608FDB9C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1CD3F81D" w14:textId="77777777" w:rsidTr="00456106">
        <w:tc>
          <w:tcPr>
            <w:tcW w:w="1413" w:type="dxa"/>
          </w:tcPr>
          <w:p w14:paraId="43D7C921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484BE0F0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22012AE2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21D6F5D2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EA14B56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70F4EE1C" w14:textId="77777777" w:rsidTr="00456106">
        <w:tc>
          <w:tcPr>
            <w:tcW w:w="1413" w:type="dxa"/>
          </w:tcPr>
          <w:p w14:paraId="0AE22A29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21780E29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15C3F544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19A4F84A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68D5E667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3D91C45F" w14:textId="77777777" w:rsidTr="00456106">
        <w:tc>
          <w:tcPr>
            <w:tcW w:w="1413" w:type="dxa"/>
          </w:tcPr>
          <w:p w14:paraId="7F5F8933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F1F726D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44756DAE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67FD7AE2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026025AB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2FEC9128" w14:textId="77777777" w:rsidTr="00456106">
        <w:tc>
          <w:tcPr>
            <w:tcW w:w="1413" w:type="dxa"/>
          </w:tcPr>
          <w:p w14:paraId="1C2753A6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2BC0B756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1B462248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6C9DD4EF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7DFEB82D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521183CD" w14:textId="77777777" w:rsidTr="00456106">
        <w:tc>
          <w:tcPr>
            <w:tcW w:w="1413" w:type="dxa"/>
          </w:tcPr>
          <w:p w14:paraId="21897A48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3224F253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4E712FA5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673DB072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44A6E7A5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358E6663" w14:textId="77777777" w:rsidTr="00456106">
        <w:tc>
          <w:tcPr>
            <w:tcW w:w="1413" w:type="dxa"/>
          </w:tcPr>
          <w:p w14:paraId="5AE13420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0C998DAA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79DC64A8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170E8030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2586E5B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530BD260" w14:textId="77777777" w:rsidTr="00456106">
        <w:tc>
          <w:tcPr>
            <w:tcW w:w="1413" w:type="dxa"/>
          </w:tcPr>
          <w:p w14:paraId="32FAA8D3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552B7DB8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0082D83C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36AE27DA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523B968F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583D92EB" w14:textId="77777777" w:rsidTr="00456106">
        <w:tc>
          <w:tcPr>
            <w:tcW w:w="1413" w:type="dxa"/>
          </w:tcPr>
          <w:p w14:paraId="07929255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1D04781C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4F808A9C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1152649B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0EA514C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08E0D93E" w14:textId="77777777" w:rsidTr="00456106">
        <w:tc>
          <w:tcPr>
            <w:tcW w:w="1413" w:type="dxa"/>
          </w:tcPr>
          <w:p w14:paraId="26193D11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31488414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45FFB102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7D3666F9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2B196913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B2B4C" w14:paraId="54677CE4" w14:textId="77777777" w:rsidTr="00456106">
        <w:tc>
          <w:tcPr>
            <w:tcW w:w="1413" w:type="dxa"/>
          </w:tcPr>
          <w:p w14:paraId="34FAE31C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4" w:type="dxa"/>
          </w:tcPr>
          <w:p w14:paraId="17E77CDF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5" w:type="dxa"/>
          </w:tcPr>
          <w:p w14:paraId="26AE265E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14:paraId="0202B633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</w:tcPr>
          <w:p w14:paraId="3D147208" w14:textId="77777777" w:rsidR="007B2B4C" w:rsidRDefault="007B2B4C" w:rsidP="00780CB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4E49495" w14:textId="77777777" w:rsidR="007B5672" w:rsidRDefault="007B5672" w:rsidP="00780CB9">
      <w:pPr>
        <w:rPr>
          <w:b/>
          <w:bCs/>
          <w:sz w:val="28"/>
          <w:szCs w:val="28"/>
        </w:rPr>
      </w:pPr>
    </w:p>
    <w:sectPr w:rsidR="007B5672" w:rsidSect="008F7D9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6B0A7" w14:textId="77777777" w:rsidR="00250944" w:rsidRDefault="00250944" w:rsidP="002F2778">
      <w:r>
        <w:separator/>
      </w:r>
    </w:p>
  </w:endnote>
  <w:endnote w:type="continuationSeparator" w:id="0">
    <w:p w14:paraId="5953AA25" w14:textId="77777777" w:rsidR="00250944" w:rsidRDefault="00250944" w:rsidP="002F2778">
      <w:r>
        <w:continuationSeparator/>
      </w:r>
    </w:p>
  </w:endnote>
  <w:endnote w:type="continuationNotice" w:id="1">
    <w:p w14:paraId="6B554B8A" w14:textId="77777777" w:rsidR="00250944" w:rsidRDefault="002509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 Medium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10065"/>
    </w:tblGrid>
    <w:tr w:rsidR="000D5799" w14:paraId="54217150" w14:textId="77777777" w:rsidTr="000D5799">
      <w:tc>
        <w:tcPr>
          <w:tcW w:w="1006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05FF56" w14:textId="1FE6B9E5" w:rsidR="000D5799" w:rsidRDefault="003D7BAB" w:rsidP="00456106">
          <w:pPr>
            <w:pStyle w:val="Footer"/>
            <w:tabs>
              <w:tab w:val="clear" w:pos="4680"/>
              <w:tab w:val="clear" w:pos="9360"/>
              <w:tab w:val="right" w:pos="0"/>
              <w:tab w:val="left" w:pos="9230"/>
            </w:tabs>
          </w:pPr>
          <w:r>
            <w:t xml:space="preserve">Mi </w:t>
          </w:r>
          <w:r w:rsidR="007C28EF">
            <w:t>FDR OPD Requirements – updated Feb 2021</w:t>
          </w:r>
          <w:r w:rsidR="00456106">
            <w:t xml:space="preserve"> by Mediation Institute </w:t>
          </w:r>
          <w:r w:rsidR="007C28EF">
            <w:t xml:space="preserve">                               </w:t>
          </w:r>
          <w:r w:rsidR="000D5799">
            <w:t xml:space="preserve">Page </w:t>
          </w:r>
          <w:r w:rsidR="000D5799">
            <w:rPr>
              <w:b/>
              <w:bCs/>
              <w:szCs w:val="24"/>
            </w:rPr>
            <w:fldChar w:fldCharType="begin"/>
          </w:r>
          <w:r w:rsidR="000D5799">
            <w:rPr>
              <w:b/>
              <w:bCs/>
            </w:rPr>
            <w:instrText xml:space="preserve"> PAGE </w:instrText>
          </w:r>
          <w:r w:rsidR="000D5799">
            <w:rPr>
              <w:b/>
              <w:bCs/>
              <w:szCs w:val="24"/>
            </w:rPr>
            <w:fldChar w:fldCharType="separate"/>
          </w:r>
          <w:r w:rsidR="000D5799">
            <w:rPr>
              <w:b/>
              <w:bCs/>
              <w:szCs w:val="24"/>
            </w:rPr>
            <w:t>1</w:t>
          </w:r>
          <w:r w:rsidR="000D5799">
            <w:rPr>
              <w:b/>
              <w:bCs/>
              <w:szCs w:val="24"/>
            </w:rPr>
            <w:fldChar w:fldCharType="end"/>
          </w:r>
          <w:r w:rsidR="000D5799">
            <w:t xml:space="preserve"> of </w:t>
          </w:r>
          <w:r w:rsidR="000D5799">
            <w:rPr>
              <w:b/>
              <w:bCs/>
              <w:szCs w:val="24"/>
            </w:rPr>
            <w:fldChar w:fldCharType="begin"/>
          </w:r>
          <w:r w:rsidR="000D5799">
            <w:rPr>
              <w:b/>
              <w:bCs/>
            </w:rPr>
            <w:instrText xml:space="preserve"> NUMPAGES  </w:instrText>
          </w:r>
          <w:r w:rsidR="000D5799">
            <w:rPr>
              <w:b/>
              <w:bCs/>
              <w:szCs w:val="24"/>
            </w:rPr>
            <w:fldChar w:fldCharType="separate"/>
          </w:r>
          <w:r w:rsidR="000D5799">
            <w:rPr>
              <w:b/>
              <w:bCs/>
              <w:szCs w:val="24"/>
            </w:rPr>
            <w:t>5</w:t>
          </w:r>
          <w:r w:rsidR="000D5799">
            <w:rPr>
              <w:b/>
              <w:bCs/>
              <w:szCs w:val="24"/>
            </w:rPr>
            <w:fldChar w:fldCharType="end"/>
          </w:r>
        </w:p>
      </w:tc>
    </w:tr>
  </w:tbl>
  <w:p w14:paraId="10B3F11D" w14:textId="77777777" w:rsidR="00206B01" w:rsidRDefault="00206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39051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AA603D" w14:textId="0135DA65" w:rsidR="00206B01" w:rsidRDefault="00206B01">
            <w:pPr>
              <w:pStyle w:val="Footer"/>
              <w:jc w:val="right"/>
            </w:pPr>
          </w:p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206B01" w14:paraId="24365C17" w14:textId="77777777" w:rsidTr="00206B01">
              <w:tc>
                <w:tcPr>
                  <w:tcW w:w="4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AACFC9C" w14:textId="08E6C1B6" w:rsidR="00206B01" w:rsidRDefault="00206B01" w:rsidP="0065795F">
                  <w:pPr>
                    <w:pStyle w:val="Footer"/>
                    <w:ind w:right="-425"/>
                  </w:pPr>
                  <w:r>
                    <w:t xml:space="preserve">Mi NMAS Membership </w:t>
                  </w:r>
                  <w:r w:rsidR="00624B5F">
                    <w:t>–</w:t>
                  </w:r>
                  <w:r>
                    <w:t xml:space="preserve"> Ne</w:t>
                  </w:r>
                  <w:r w:rsidR="00624B5F">
                    <w:t xml:space="preserve">w </w:t>
                  </w:r>
                  <w:r w:rsidR="00624B5F" w:rsidRPr="00FC26FF">
                    <w:rPr>
                      <w:sz w:val="22"/>
                      <w:szCs w:val="22"/>
                    </w:rPr>
                    <w:t>(Jan 202</w:t>
                  </w:r>
                  <w:r w:rsidR="007648B1" w:rsidRPr="00FC26FF">
                    <w:rPr>
                      <w:sz w:val="22"/>
                      <w:szCs w:val="22"/>
                    </w:rPr>
                    <w:t xml:space="preserve">1) </w:t>
                  </w:r>
                  <w:r w:rsidR="00FC26FF" w:rsidRPr="00FC26FF">
                    <w:rPr>
                      <w:sz w:val="22"/>
                      <w:szCs w:val="22"/>
                    </w:rPr>
                    <w:t xml:space="preserve"> </w:t>
                  </w:r>
                  <w:r w:rsidR="00FC26FF" w:rsidRPr="00FC26FF">
                    <w:rPr>
                      <w:sz w:val="22"/>
                      <w:szCs w:val="22"/>
                    </w:rPr>
                    <w:br/>
                    <w:t xml:space="preserve">Return to </w:t>
                  </w:r>
                  <w:hyperlink r:id="rId1" w:history="1">
                    <w:r w:rsidR="0065795F" w:rsidRPr="00203599">
                      <w:rPr>
                        <w:rStyle w:val="Hyperlink"/>
                      </w:rPr>
                      <w:t>members</w:t>
                    </w:r>
                    <w:r w:rsidR="0065795F" w:rsidRPr="00203599">
                      <w:rPr>
                        <w:rStyle w:val="Hyperlink"/>
                        <w:sz w:val="22"/>
                        <w:szCs w:val="22"/>
                      </w:rPr>
                      <w:t>@mediationinstitute.edu.au</w:t>
                    </w:r>
                  </w:hyperlink>
                  <w:r w:rsidR="00FC26FF" w:rsidRPr="00FC26FF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5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963C983" w14:textId="14B3EE1A" w:rsidR="00206B01" w:rsidRDefault="00206B01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Cs w:val="24"/>
                    </w:rPr>
                    <w:t>1</w:t>
                  </w:r>
                  <w:r>
                    <w:rPr>
                      <w:b/>
                      <w:bCs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szCs w:val="24"/>
                    </w:rPr>
                    <w:t>5</w:t>
                  </w:r>
                  <w:r>
                    <w:rPr>
                      <w:b/>
                      <w:bCs/>
                      <w:szCs w:val="24"/>
                    </w:rPr>
                    <w:fldChar w:fldCharType="end"/>
                  </w:r>
                </w:p>
              </w:tc>
            </w:tr>
          </w:tbl>
          <w:p w14:paraId="6021FE83" w14:textId="69ACF7C6" w:rsidR="00206B01" w:rsidRDefault="004D57B2" w:rsidP="00206B01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D43CA" w14:textId="77777777" w:rsidR="00250944" w:rsidRDefault="00250944" w:rsidP="002F2778">
      <w:r>
        <w:separator/>
      </w:r>
    </w:p>
  </w:footnote>
  <w:footnote w:type="continuationSeparator" w:id="0">
    <w:p w14:paraId="7C061708" w14:textId="77777777" w:rsidR="00250944" w:rsidRDefault="00250944" w:rsidP="002F2778">
      <w:r>
        <w:continuationSeparator/>
      </w:r>
    </w:p>
  </w:footnote>
  <w:footnote w:type="continuationNotice" w:id="1">
    <w:p w14:paraId="0FEE239F" w14:textId="77777777" w:rsidR="00250944" w:rsidRDefault="002509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0663A" w14:textId="394E6180" w:rsidR="003D7BAB" w:rsidRDefault="003D7BAB" w:rsidP="003D7BAB">
    <w:pPr>
      <w:pStyle w:val="Heading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E4108B" wp14:editId="31753406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955859" cy="619125"/>
          <wp:effectExtent l="0" t="0" r="635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59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br/>
      <w:t>Ongoing P</w:t>
    </w:r>
    <w:r w:rsidRPr="00383D8B">
      <w:t>rofessional Development Requirements</w:t>
    </w:r>
    <w:r>
      <w:t xml:space="preserve"> – FDRP’s</w:t>
    </w:r>
  </w:p>
  <w:p w14:paraId="326136B3" w14:textId="77777777" w:rsidR="003D7BAB" w:rsidRDefault="003D7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799AF" w14:textId="751A05BD" w:rsidR="00206B01" w:rsidRDefault="00206B01" w:rsidP="00514DD2">
    <w:pPr>
      <w:pStyle w:val="Header"/>
      <w:jc w:val="right"/>
      <w:rPr>
        <w:rStyle w:val="Hyperlin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748C8E" wp14:editId="6A9A5E96">
          <wp:simplePos x="0" y="0"/>
          <wp:positionH relativeFrom="column">
            <wp:posOffset>-228600</wp:posOffset>
          </wp:positionH>
          <wp:positionV relativeFrom="paragraph">
            <wp:posOffset>-316230</wp:posOffset>
          </wp:positionV>
          <wp:extent cx="914400" cy="914400"/>
          <wp:effectExtent l="0" t="0" r="0" b="0"/>
          <wp:wrapSquare wrapText="bothSides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 logo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Mediation Institute Pty Ltd </w:t>
    </w:r>
    <w:r>
      <w:br/>
    </w:r>
    <w:hyperlink r:id="rId2" w:history="1">
      <w:r w:rsidRPr="003F1C98">
        <w:rPr>
          <w:rStyle w:val="Hyperlink"/>
        </w:rPr>
        <w:t>www.mediationinstitute.edu.au</w:t>
      </w:r>
    </w:hyperlink>
  </w:p>
  <w:p w14:paraId="025B1B53" w14:textId="77777777" w:rsidR="00514DD2" w:rsidRDefault="00514DD2" w:rsidP="00514DD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6A8B"/>
    <w:multiLevelType w:val="multilevel"/>
    <w:tmpl w:val="49F49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941F3"/>
    <w:multiLevelType w:val="hybridMultilevel"/>
    <w:tmpl w:val="AC6657D0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91CD5"/>
    <w:multiLevelType w:val="hybridMultilevel"/>
    <w:tmpl w:val="34C036E2"/>
    <w:lvl w:ilvl="0" w:tplc="271E1EE2">
      <w:start w:val="21"/>
      <w:numFmt w:val="bullet"/>
      <w:lvlText w:val=""/>
      <w:lvlJc w:val="left"/>
      <w:pPr>
        <w:ind w:left="420" w:hanging="360"/>
      </w:pPr>
      <w:rPr>
        <w:rFonts w:ascii="Symbol" w:eastAsia="Batang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B33ADC"/>
    <w:multiLevelType w:val="hybridMultilevel"/>
    <w:tmpl w:val="AC6657D0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646BB"/>
    <w:multiLevelType w:val="multilevel"/>
    <w:tmpl w:val="5728F3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D105E"/>
    <w:multiLevelType w:val="multilevel"/>
    <w:tmpl w:val="40345D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768CE"/>
    <w:multiLevelType w:val="hybridMultilevel"/>
    <w:tmpl w:val="E8E2AD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81D28"/>
    <w:multiLevelType w:val="hybridMultilevel"/>
    <w:tmpl w:val="8C4A8F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07590"/>
    <w:multiLevelType w:val="hybridMultilevel"/>
    <w:tmpl w:val="C1E05152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655" w:hanging="360"/>
      </w:pPr>
    </w:lvl>
    <w:lvl w:ilvl="2" w:tplc="0C09001B" w:tentative="1">
      <w:start w:val="1"/>
      <w:numFmt w:val="lowerRoman"/>
      <w:lvlText w:val="%3."/>
      <w:lvlJc w:val="right"/>
      <w:pPr>
        <w:ind w:left="1375" w:hanging="180"/>
      </w:pPr>
    </w:lvl>
    <w:lvl w:ilvl="3" w:tplc="0C09000F" w:tentative="1">
      <w:start w:val="1"/>
      <w:numFmt w:val="decimal"/>
      <w:lvlText w:val="%4."/>
      <w:lvlJc w:val="left"/>
      <w:pPr>
        <w:ind w:left="2095" w:hanging="360"/>
      </w:pPr>
    </w:lvl>
    <w:lvl w:ilvl="4" w:tplc="0C090019" w:tentative="1">
      <w:start w:val="1"/>
      <w:numFmt w:val="lowerLetter"/>
      <w:lvlText w:val="%5."/>
      <w:lvlJc w:val="left"/>
      <w:pPr>
        <w:ind w:left="2815" w:hanging="360"/>
      </w:pPr>
    </w:lvl>
    <w:lvl w:ilvl="5" w:tplc="0C09001B" w:tentative="1">
      <w:start w:val="1"/>
      <w:numFmt w:val="lowerRoman"/>
      <w:lvlText w:val="%6."/>
      <w:lvlJc w:val="right"/>
      <w:pPr>
        <w:ind w:left="3535" w:hanging="180"/>
      </w:pPr>
    </w:lvl>
    <w:lvl w:ilvl="6" w:tplc="0C09000F" w:tentative="1">
      <w:start w:val="1"/>
      <w:numFmt w:val="decimal"/>
      <w:lvlText w:val="%7."/>
      <w:lvlJc w:val="left"/>
      <w:pPr>
        <w:ind w:left="4255" w:hanging="360"/>
      </w:pPr>
    </w:lvl>
    <w:lvl w:ilvl="7" w:tplc="0C090019" w:tentative="1">
      <w:start w:val="1"/>
      <w:numFmt w:val="lowerLetter"/>
      <w:lvlText w:val="%8."/>
      <w:lvlJc w:val="left"/>
      <w:pPr>
        <w:ind w:left="4975" w:hanging="360"/>
      </w:pPr>
    </w:lvl>
    <w:lvl w:ilvl="8" w:tplc="0C0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9" w15:restartNumberingAfterBreak="0">
    <w:nsid w:val="41D1371A"/>
    <w:multiLevelType w:val="hybridMultilevel"/>
    <w:tmpl w:val="4684A670"/>
    <w:lvl w:ilvl="0" w:tplc="50DEB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250FF"/>
    <w:multiLevelType w:val="hybridMultilevel"/>
    <w:tmpl w:val="2188DE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6FDA"/>
    <w:multiLevelType w:val="multilevel"/>
    <w:tmpl w:val="A4189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D74B4"/>
    <w:multiLevelType w:val="hybridMultilevel"/>
    <w:tmpl w:val="B0F8CAE2"/>
    <w:lvl w:ilvl="0" w:tplc="CEDA0130">
      <w:start w:val="1"/>
      <w:numFmt w:val="lowerLetter"/>
      <w:lvlText w:val="%1)"/>
      <w:lvlJc w:val="left"/>
      <w:pPr>
        <w:ind w:left="360" w:hanging="360"/>
      </w:pPr>
      <w:rPr>
        <w:rFonts w:asciiTheme="minorHAnsi" w:eastAsia="MS Gothic" w:hAnsiTheme="minorHAnsi" w:cstheme="minorHAnsi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F788F"/>
    <w:multiLevelType w:val="hybridMultilevel"/>
    <w:tmpl w:val="D470751A"/>
    <w:lvl w:ilvl="0" w:tplc="9E00E6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85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CA9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8C14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48D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8A1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5C8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61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4E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A5AF9"/>
    <w:multiLevelType w:val="hybridMultilevel"/>
    <w:tmpl w:val="90C20F36"/>
    <w:lvl w:ilvl="0" w:tplc="32FC7A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873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A628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EE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28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581B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B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46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C66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5D0FDC"/>
    <w:multiLevelType w:val="hybridMultilevel"/>
    <w:tmpl w:val="6C240C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40255"/>
    <w:multiLevelType w:val="hybridMultilevel"/>
    <w:tmpl w:val="014C1632"/>
    <w:lvl w:ilvl="0" w:tplc="B644C5C8">
      <w:start w:val="1"/>
      <w:numFmt w:val="lowerLetter"/>
      <w:lvlText w:val="%1)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40C90"/>
    <w:multiLevelType w:val="hybridMultilevel"/>
    <w:tmpl w:val="A060EA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7932"/>
    <w:multiLevelType w:val="hybridMultilevel"/>
    <w:tmpl w:val="7500E392"/>
    <w:lvl w:ilvl="0" w:tplc="0409000F">
      <w:start w:val="1"/>
      <w:numFmt w:val="decimal"/>
      <w:lvlText w:val="%1."/>
      <w:lvlJc w:val="left"/>
      <w:pPr>
        <w:ind w:left="1280" w:hanging="400"/>
      </w:pPr>
    </w:lvl>
    <w:lvl w:ilvl="1" w:tplc="04090019" w:tentative="1">
      <w:start w:val="1"/>
      <w:numFmt w:val="upperLetter"/>
      <w:lvlText w:val="%2."/>
      <w:lvlJc w:val="left"/>
      <w:pPr>
        <w:ind w:left="1680" w:hanging="400"/>
      </w:pPr>
    </w:lvl>
    <w:lvl w:ilvl="2" w:tplc="0409001B" w:tentative="1">
      <w:start w:val="1"/>
      <w:numFmt w:val="lowerRoman"/>
      <w:lvlText w:val="%3."/>
      <w:lvlJc w:val="right"/>
      <w:pPr>
        <w:ind w:left="2080" w:hanging="400"/>
      </w:pPr>
    </w:lvl>
    <w:lvl w:ilvl="3" w:tplc="0409000F" w:tentative="1">
      <w:start w:val="1"/>
      <w:numFmt w:val="decimal"/>
      <w:lvlText w:val="%4."/>
      <w:lvlJc w:val="left"/>
      <w:pPr>
        <w:ind w:left="2480" w:hanging="400"/>
      </w:pPr>
    </w:lvl>
    <w:lvl w:ilvl="4" w:tplc="04090019" w:tentative="1">
      <w:start w:val="1"/>
      <w:numFmt w:val="upperLetter"/>
      <w:lvlText w:val="%5."/>
      <w:lvlJc w:val="left"/>
      <w:pPr>
        <w:ind w:left="2880" w:hanging="400"/>
      </w:pPr>
    </w:lvl>
    <w:lvl w:ilvl="5" w:tplc="0409001B" w:tentative="1">
      <w:start w:val="1"/>
      <w:numFmt w:val="lowerRoman"/>
      <w:lvlText w:val="%6."/>
      <w:lvlJc w:val="right"/>
      <w:pPr>
        <w:ind w:left="3280" w:hanging="400"/>
      </w:pPr>
    </w:lvl>
    <w:lvl w:ilvl="6" w:tplc="0409000F" w:tentative="1">
      <w:start w:val="1"/>
      <w:numFmt w:val="decimal"/>
      <w:lvlText w:val="%7."/>
      <w:lvlJc w:val="left"/>
      <w:pPr>
        <w:ind w:left="3680" w:hanging="400"/>
      </w:pPr>
    </w:lvl>
    <w:lvl w:ilvl="7" w:tplc="04090019" w:tentative="1">
      <w:start w:val="1"/>
      <w:numFmt w:val="upperLetter"/>
      <w:lvlText w:val="%8."/>
      <w:lvlJc w:val="left"/>
      <w:pPr>
        <w:ind w:left="4080" w:hanging="400"/>
      </w:pPr>
    </w:lvl>
    <w:lvl w:ilvl="8" w:tplc="0409001B" w:tentative="1">
      <w:start w:val="1"/>
      <w:numFmt w:val="lowerRoman"/>
      <w:lvlText w:val="%9."/>
      <w:lvlJc w:val="right"/>
      <w:pPr>
        <w:ind w:left="4480" w:hanging="400"/>
      </w:pPr>
    </w:lvl>
  </w:abstractNum>
  <w:abstractNum w:abstractNumId="19" w15:restartNumberingAfterBreak="0">
    <w:nsid w:val="6D437829"/>
    <w:multiLevelType w:val="hybridMultilevel"/>
    <w:tmpl w:val="FF00363C"/>
    <w:lvl w:ilvl="0" w:tplc="5E660B4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3E86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F45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36E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495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366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F46E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8C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C8D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2267E"/>
    <w:multiLevelType w:val="hybridMultilevel"/>
    <w:tmpl w:val="EEC8F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3A94"/>
    <w:multiLevelType w:val="hybridMultilevel"/>
    <w:tmpl w:val="17BE56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354A0"/>
    <w:multiLevelType w:val="hybridMultilevel"/>
    <w:tmpl w:val="A4D055CC"/>
    <w:lvl w:ilvl="0" w:tplc="EF5A19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582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F60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47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47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944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88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68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62C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1B4F03"/>
    <w:multiLevelType w:val="hybridMultilevel"/>
    <w:tmpl w:val="470CF96C"/>
    <w:lvl w:ilvl="0" w:tplc="EDB61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3064F6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CC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E0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E0D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40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7C7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C0D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45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DE79DA"/>
    <w:multiLevelType w:val="hybridMultilevel"/>
    <w:tmpl w:val="CDB8AEA0"/>
    <w:lvl w:ilvl="0" w:tplc="91C81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2649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AB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C6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6C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CC6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FA5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07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222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13"/>
  </w:num>
  <w:num w:numId="5">
    <w:abstractNumId w:val="0"/>
  </w:num>
  <w:num w:numId="6">
    <w:abstractNumId w:val="11"/>
  </w:num>
  <w:num w:numId="7">
    <w:abstractNumId w:val="14"/>
  </w:num>
  <w:num w:numId="8">
    <w:abstractNumId w:val="22"/>
  </w:num>
  <w:num w:numId="9">
    <w:abstractNumId w:val="19"/>
  </w:num>
  <w:num w:numId="10">
    <w:abstractNumId w:val="5"/>
  </w:num>
  <w:num w:numId="11">
    <w:abstractNumId w:val="4"/>
  </w:num>
  <w:num w:numId="12">
    <w:abstractNumId w:val="2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  <w:num w:numId="18">
    <w:abstractNumId w:val="1"/>
  </w:num>
  <w:num w:numId="19">
    <w:abstractNumId w:val="6"/>
  </w:num>
  <w:num w:numId="20">
    <w:abstractNumId w:val="7"/>
  </w:num>
  <w:num w:numId="21">
    <w:abstractNumId w:val="9"/>
  </w:num>
  <w:num w:numId="22">
    <w:abstractNumId w:val="20"/>
  </w:num>
  <w:num w:numId="23">
    <w:abstractNumId w:val="21"/>
  </w:num>
  <w:num w:numId="24">
    <w:abstractNumId w:val="17"/>
  </w:num>
  <w:num w:numId="25">
    <w:abstractNumId w:val="15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19"/>
    <w:rsid w:val="00007B12"/>
    <w:rsid w:val="0002498F"/>
    <w:rsid w:val="00047B95"/>
    <w:rsid w:val="00063761"/>
    <w:rsid w:val="000756A3"/>
    <w:rsid w:val="00085EDA"/>
    <w:rsid w:val="000B34C1"/>
    <w:rsid w:val="000B46EF"/>
    <w:rsid w:val="000C0CB0"/>
    <w:rsid w:val="000C2843"/>
    <w:rsid w:val="000D5364"/>
    <w:rsid w:val="000D5799"/>
    <w:rsid w:val="00117B71"/>
    <w:rsid w:val="001249AD"/>
    <w:rsid w:val="00142384"/>
    <w:rsid w:val="00152687"/>
    <w:rsid w:val="00153008"/>
    <w:rsid w:val="00173630"/>
    <w:rsid w:val="00174D59"/>
    <w:rsid w:val="00177CBD"/>
    <w:rsid w:val="00181CFF"/>
    <w:rsid w:val="00187FAB"/>
    <w:rsid w:val="001A4F53"/>
    <w:rsid w:val="00206B01"/>
    <w:rsid w:val="00217BD3"/>
    <w:rsid w:val="00250944"/>
    <w:rsid w:val="00271EFF"/>
    <w:rsid w:val="002B16EC"/>
    <w:rsid w:val="002D4B95"/>
    <w:rsid w:val="002F2778"/>
    <w:rsid w:val="002F2C22"/>
    <w:rsid w:val="002F46F9"/>
    <w:rsid w:val="00301ACB"/>
    <w:rsid w:val="00325A87"/>
    <w:rsid w:val="00334B03"/>
    <w:rsid w:val="00344C7B"/>
    <w:rsid w:val="0034628F"/>
    <w:rsid w:val="003567DF"/>
    <w:rsid w:val="00366C2D"/>
    <w:rsid w:val="00377819"/>
    <w:rsid w:val="00381A53"/>
    <w:rsid w:val="00383D8B"/>
    <w:rsid w:val="00390068"/>
    <w:rsid w:val="003C4DBA"/>
    <w:rsid w:val="003D5578"/>
    <w:rsid w:val="003D7BA7"/>
    <w:rsid w:val="003D7BAB"/>
    <w:rsid w:val="003E3C70"/>
    <w:rsid w:val="003E5239"/>
    <w:rsid w:val="004003F5"/>
    <w:rsid w:val="00430C88"/>
    <w:rsid w:val="004417F0"/>
    <w:rsid w:val="004425F7"/>
    <w:rsid w:val="0045026F"/>
    <w:rsid w:val="00451C19"/>
    <w:rsid w:val="00456106"/>
    <w:rsid w:val="00474CCD"/>
    <w:rsid w:val="004762B1"/>
    <w:rsid w:val="00487BBC"/>
    <w:rsid w:val="004D57B2"/>
    <w:rsid w:val="004F6915"/>
    <w:rsid w:val="00514DD2"/>
    <w:rsid w:val="00525770"/>
    <w:rsid w:val="005378E7"/>
    <w:rsid w:val="00557634"/>
    <w:rsid w:val="00564137"/>
    <w:rsid w:val="00566DA9"/>
    <w:rsid w:val="00572F0A"/>
    <w:rsid w:val="0058482F"/>
    <w:rsid w:val="005901D1"/>
    <w:rsid w:val="005A5F23"/>
    <w:rsid w:val="005B6421"/>
    <w:rsid w:val="005C1A2A"/>
    <w:rsid w:val="005D580E"/>
    <w:rsid w:val="005F193C"/>
    <w:rsid w:val="005F6DDA"/>
    <w:rsid w:val="0061585B"/>
    <w:rsid w:val="00624B5F"/>
    <w:rsid w:val="00650F78"/>
    <w:rsid w:val="0065795F"/>
    <w:rsid w:val="00676E1D"/>
    <w:rsid w:val="00690FA1"/>
    <w:rsid w:val="006A0D1E"/>
    <w:rsid w:val="006E79FB"/>
    <w:rsid w:val="00714375"/>
    <w:rsid w:val="00716FFF"/>
    <w:rsid w:val="00737D84"/>
    <w:rsid w:val="00752A07"/>
    <w:rsid w:val="007648B1"/>
    <w:rsid w:val="00780CB9"/>
    <w:rsid w:val="007841DF"/>
    <w:rsid w:val="00787107"/>
    <w:rsid w:val="007A6A2A"/>
    <w:rsid w:val="007B2B4C"/>
    <w:rsid w:val="007B44BC"/>
    <w:rsid w:val="007B5672"/>
    <w:rsid w:val="007C10A0"/>
    <w:rsid w:val="007C28EF"/>
    <w:rsid w:val="007E096B"/>
    <w:rsid w:val="007E097B"/>
    <w:rsid w:val="00806B54"/>
    <w:rsid w:val="008230EB"/>
    <w:rsid w:val="008307CE"/>
    <w:rsid w:val="00837FD6"/>
    <w:rsid w:val="00840C69"/>
    <w:rsid w:val="008535B1"/>
    <w:rsid w:val="008B5A61"/>
    <w:rsid w:val="008B7CC4"/>
    <w:rsid w:val="008B7D89"/>
    <w:rsid w:val="008E0A79"/>
    <w:rsid w:val="008E1D38"/>
    <w:rsid w:val="008F7D9E"/>
    <w:rsid w:val="009007E9"/>
    <w:rsid w:val="00902E50"/>
    <w:rsid w:val="009105E5"/>
    <w:rsid w:val="00921634"/>
    <w:rsid w:val="00924A70"/>
    <w:rsid w:val="00941F00"/>
    <w:rsid w:val="009441F9"/>
    <w:rsid w:val="00953BBE"/>
    <w:rsid w:val="00964875"/>
    <w:rsid w:val="009715D2"/>
    <w:rsid w:val="009722E8"/>
    <w:rsid w:val="00977BC2"/>
    <w:rsid w:val="00980E2D"/>
    <w:rsid w:val="0098740C"/>
    <w:rsid w:val="009A3546"/>
    <w:rsid w:val="009C4740"/>
    <w:rsid w:val="009D30A6"/>
    <w:rsid w:val="009D3BBF"/>
    <w:rsid w:val="009F053C"/>
    <w:rsid w:val="00A01226"/>
    <w:rsid w:val="00A23B4B"/>
    <w:rsid w:val="00A41F54"/>
    <w:rsid w:val="00A5408B"/>
    <w:rsid w:val="00A840B6"/>
    <w:rsid w:val="00AA1346"/>
    <w:rsid w:val="00AD7FD0"/>
    <w:rsid w:val="00B1388A"/>
    <w:rsid w:val="00B31CB1"/>
    <w:rsid w:val="00B3712B"/>
    <w:rsid w:val="00B750AF"/>
    <w:rsid w:val="00BA4F57"/>
    <w:rsid w:val="00BB1242"/>
    <w:rsid w:val="00BF45A8"/>
    <w:rsid w:val="00C33343"/>
    <w:rsid w:val="00C34095"/>
    <w:rsid w:val="00C36E0B"/>
    <w:rsid w:val="00C46753"/>
    <w:rsid w:val="00C546E5"/>
    <w:rsid w:val="00C6623E"/>
    <w:rsid w:val="00CB4668"/>
    <w:rsid w:val="00CC11E8"/>
    <w:rsid w:val="00CC611B"/>
    <w:rsid w:val="00D13FEF"/>
    <w:rsid w:val="00D17A3B"/>
    <w:rsid w:val="00D420DC"/>
    <w:rsid w:val="00D519EC"/>
    <w:rsid w:val="00D644C8"/>
    <w:rsid w:val="00DA0884"/>
    <w:rsid w:val="00DD2834"/>
    <w:rsid w:val="00DD6C5B"/>
    <w:rsid w:val="00DE234B"/>
    <w:rsid w:val="00E14C18"/>
    <w:rsid w:val="00E24DD1"/>
    <w:rsid w:val="00E318E8"/>
    <w:rsid w:val="00E45813"/>
    <w:rsid w:val="00E46CFD"/>
    <w:rsid w:val="00E628E7"/>
    <w:rsid w:val="00E9156F"/>
    <w:rsid w:val="00EB2388"/>
    <w:rsid w:val="00EC6843"/>
    <w:rsid w:val="00EE20E0"/>
    <w:rsid w:val="00EF61B9"/>
    <w:rsid w:val="00F22350"/>
    <w:rsid w:val="00F52BB4"/>
    <w:rsid w:val="00F54838"/>
    <w:rsid w:val="00F67D96"/>
    <w:rsid w:val="00F81D10"/>
    <w:rsid w:val="00FB397E"/>
    <w:rsid w:val="00FB7512"/>
    <w:rsid w:val="00FC26FF"/>
    <w:rsid w:val="00FD4F90"/>
    <w:rsid w:val="00FD7F11"/>
    <w:rsid w:val="00FE3262"/>
    <w:rsid w:val="00FE68D1"/>
    <w:rsid w:val="00FF4D5C"/>
    <w:rsid w:val="039D41AB"/>
    <w:rsid w:val="30997597"/>
    <w:rsid w:val="4B31163D"/>
    <w:rsid w:val="61C36044"/>
    <w:rsid w:val="68F7F46B"/>
    <w:rsid w:val="72CD4701"/>
    <w:rsid w:val="7AB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F606B9"/>
  <w15:docId w15:val="{592BCDA0-32CC-43C3-8738-1A176696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78"/>
    <w:pPr>
      <w:spacing w:after="0" w:line="240" w:lineRule="auto"/>
    </w:pPr>
    <w:rPr>
      <w:rFonts w:eastAsia="Malgun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0AF"/>
    <w:pPr>
      <w:keepNext/>
      <w:keepLines/>
      <w:spacing w:before="240" w:line="360" w:lineRule="auto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0AF"/>
    <w:pPr>
      <w:keepNext/>
      <w:keepLines/>
      <w:spacing w:after="240" w:line="259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1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B6421"/>
    <w:pPr>
      <w:widowControl w:val="0"/>
      <w:wordWrap w:val="0"/>
      <w:autoSpaceDE w:val="0"/>
      <w:autoSpaceDN w:val="0"/>
      <w:ind w:leftChars="400" w:left="800"/>
      <w:jc w:val="both"/>
    </w:pPr>
    <w:rPr>
      <w:rFonts w:cs="Mangal"/>
      <w:kern w:val="2"/>
      <w:szCs w:val="18"/>
      <w:lang w:val="en-US" w:eastAsia="ko-KR" w:bidi="kok-IN"/>
    </w:rPr>
  </w:style>
  <w:style w:type="paragraph" w:styleId="PlainText">
    <w:name w:val="Plain Text"/>
    <w:basedOn w:val="Normal"/>
    <w:link w:val="PlainTextChar"/>
    <w:uiPriority w:val="99"/>
    <w:unhideWhenUsed/>
    <w:rsid w:val="00377819"/>
    <w:pPr>
      <w:widowControl w:val="0"/>
      <w:wordWrap w:val="0"/>
      <w:autoSpaceDE w:val="0"/>
      <w:autoSpaceDN w:val="0"/>
      <w:jc w:val="both"/>
    </w:pPr>
    <w:rPr>
      <w:rFonts w:ascii="Batang" w:eastAsia="Batang" w:hAnsi="Courier New" w:cs="Courier New"/>
      <w:kern w:val="2"/>
      <w:sz w:val="20"/>
      <w:szCs w:val="18"/>
      <w:lang w:val="en-US" w:eastAsia="ko-KR" w:bidi="kok-IN"/>
    </w:rPr>
  </w:style>
  <w:style w:type="character" w:customStyle="1" w:styleId="PlainTextChar">
    <w:name w:val="Plain Text Char"/>
    <w:basedOn w:val="DefaultParagraphFont"/>
    <w:link w:val="PlainText"/>
    <w:uiPriority w:val="99"/>
    <w:rsid w:val="00377819"/>
    <w:rPr>
      <w:rFonts w:ascii="Batang" w:eastAsia="Batang" w:hAnsi="Courier New" w:cs="Courier New"/>
      <w:kern w:val="2"/>
      <w:sz w:val="20"/>
      <w:szCs w:val="18"/>
      <w:lang w:val="en-US" w:eastAsia="ko-KR" w:bidi="kok-IN"/>
    </w:rPr>
  </w:style>
  <w:style w:type="character" w:styleId="Hyperlink">
    <w:name w:val="Hyperlink"/>
    <w:rsid w:val="00377819"/>
    <w:rPr>
      <w:color w:val="0000FF"/>
      <w:u w:val="single"/>
    </w:rPr>
  </w:style>
  <w:style w:type="paragraph" w:customStyle="1" w:styleId="paragraph">
    <w:name w:val="paragraph"/>
    <w:basedOn w:val="Normal"/>
    <w:rsid w:val="00377819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customStyle="1" w:styleId="normaltextrun">
    <w:name w:val="normaltextrun"/>
    <w:rsid w:val="00377819"/>
  </w:style>
  <w:style w:type="character" w:customStyle="1" w:styleId="eop">
    <w:name w:val="eop"/>
    <w:rsid w:val="00377819"/>
  </w:style>
  <w:style w:type="character" w:customStyle="1" w:styleId="spellingerror">
    <w:name w:val="spellingerror"/>
    <w:rsid w:val="00377819"/>
  </w:style>
  <w:style w:type="paragraph" w:styleId="Header">
    <w:name w:val="header"/>
    <w:basedOn w:val="Normal"/>
    <w:link w:val="HeaderChar"/>
    <w:uiPriority w:val="99"/>
    <w:unhideWhenUsed/>
    <w:rsid w:val="002F2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778"/>
    <w:rPr>
      <w:rFonts w:ascii="Arial" w:eastAsia="Malgun Gothic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F2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778"/>
    <w:rPr>
      <w:rFonts w:ascii="Arial" w:eastAsia="Malgun Gothic" w:hAnsi="Arial" w:cs="Times New Roman"/>
      <w:szCs w:val="20"/>
    </w:rPr>
  </w:style>
  <w:style w:type="table" w:styleId="TableGrid">
    <w:name w:val="Table Grid"/>
    <w:basedOn w:val="TableNormal"/>
    <w:uiPriority w:val="59"/>
    <w:rsid w:val="002F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50AF"/>
    <w:rPr>
      <w:rFonts w:eastAsiaTheme="majorEastAsia" w:cstheme="majorBidi"/>
      <w:b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A4F57"/>
    <w:pPr>
      <w:contextualSpacing/>
    </w:pPr>
    <w:rPr>
      <w:rFonts w:ascii="Raleway Medium" w:eastAsiaTheme="majorEastAsia" w:hAnsi="Raleway Medium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4F57"/>
    <w:rPr>
      <w:rFonts w:ascii="Raleway Medium" w:eastAsiaTheme="majorEastAsia" w:hAnsi="Raleway Medium" w:cstheme="majorBidi"/>
      <w:spacing w:val="-10"/>
      <w:kern w:val="28"/>
      <w:sz w:val="56"/>
      <w:szCs w:val="56"/>
    </w:rPr>
  </w:style>
  <w:style w:type="character" w:styleId="Mention">
    <w:name w:val="Mention"/>
    <w:basedOn w:val="DefaultParagraphFont"/>
    <w:uiPriority w:val="99"/>
    <w:semiHidden/>
    <w:unhideWhenUsed/>
    <w:rsid w:val="00964875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B750AF"/>
    <w:rPr>
      <w:rFonts w:eastAsiaTheme="majorEastAsia" w:cstheme="majorBidi"/>
      <w:b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95"/>
    <w:rPr>
      <w:rFonts w:ascii="Segoe UI" w:eastAsia="Malgun Gothic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25F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3F5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AD7F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AD7F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0C0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E5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E50"/>
    <w:rPr>
      <w:rFonts w:eastAsia="Malgun Gothic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2E50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1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3712B"/>
    <w:pPr>
      <w:widowControl w:val="0"/>
      <w:autoSpaceDE w:val="0"/>
      <w:autoSpaceDN w:val="0"/>
    </w:pPr>
    <w:rPr>
      <w:rFonts w:ascii="Calibri" w:eastAsia="Calibri" w:hAnsi="Calibri" w:cs="Calibri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3712B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5C1A2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8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85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3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82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0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iationinstitute.edu.au/ev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@mediationinstitute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iationinstitute.edu.au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_x0020_NMAS_x0020_Mediator xmlns="260e1404-d285-4bac-87d7-a17d554441b3">true</Mi_x0020_NMAS_x0020_Mediato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12B36D2533743BEFC6DE0F9195BB5" ma:contentTypeVersion="13" ma:contentTypeDescription="Create a new document." ma:contentTypeScope="" ma:versionID="dd29598a7312764566fbe6cf5672068c">
  <xsd:schema xmlns:xsd="http://www.w3.org/2001/XMLSchema" xmlns:xs="http://www.w3.org/2001/XMLSchema" xmlns:p="http://schemas.microsoft.com/office/2006/metadata/properties" xmlns:ns2="260e1404-d285-4bac-87d7-a17d554441b3" xmlns:ns3="1e3fadad-159c-4645-94a4-bf1a46dd7cf7" targetNamespace="http://schemas.microsoft.com/office/2006/metadata/properties" ma:root="true" ma:fieldsID="98779609dd25c03013c92f22dc267a5b" ns2:_="" ns3:_="">
    <xsd:import namespace="260e1404-d285-4bac-87d7-a17d554441b3"/>
    <xsd:import namespace="1e3fadad-159c-4645-94a4-bf1a46dd7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i_x0020_NMAS_x0020_Mediato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1404-d285-4bac-87d7-a17d55444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_x0020_NMAS_x0020_Mediator" ma:index="14" nillable="true" ma:displayName="Mi NMAS Mediator" ma:default="1" ma:description="Is the member NMAS with Mi?" ma:internalName="Mi_x0020_NMAS_x0020_Mediator">
      <xsd:simpleType>
        <xsd:restriction base="dms:Boolea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fadad-159c-4645-94a4-bf1a46dd7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2EB90-F6D6-43E1-9470-3EC53B515BF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e3fadad-159c-4645-94a4-bf1a46dd7cf7"/>
    <ds:schemaRef ds:uri="260e1404-d285-4bac-87d7-a17d554441b3"/>
  </ds:schemaRefs>
</ds:datastoreItem>
</file>

<file path=customXml/itemProps2.xml><?xml version="1.0" encoding="utf-8"?>
<ds:datastoreItem xmlns:ds="http://schemas.openxmlformats.org/officeDocument/2006/customXml" ds:itemID="{2A15D213-45DF-4FD6-B18D-CA3D9C502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0066CB-A469-44D3-89C5-DDFB198D6F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60FF1B-C3FC-42AD-8DE3-6E2598336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e1404-d285-4bac-87d7-a17d554441b3"/>
    <ds:schemaRef ds:uri="1e3fadad-159c-4645-94a4-bf1a46dd7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555</Words>
  <Characters>2665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 RMAB Application</vt:lpstr>
    </vt:vector>
  </TitlesOfParts>
  <Company/>
  <LinksUpToDate>false</LinksUpToDate>
  <CharactersWithSpaces>3192</CharactersWithSpaces>
  <SharedDoc>false</SharedDoc>
  <HLinks>
    <vt:vector size="96" baseType="variant">
      <vt:variant>
        <vt:i4>7405667</vt:i4>
      </vt:variant>
      <vt:variant>
        <vt:i4>21</vt:i4>
      </vt:variant>
      <vt:variant>
        <vt:i4>0</vt:i4>
      </vt:variant>
      <vt:variant>
        <vt:i4>5</vt:i4>
      </vt:variant>
      <vt:variant>
        <vt:lpwstr>https://www.mediationinstitute.edu.au/product/new-nmas-mediator-accreditation/</vt:lpwstr>
      </vt:variant>
      <vt:variant>
        <vt:lpwstr/>
      </vt:variant>
      <vt:variant>
        <vt:i4>1900561</vt:i4>
      </vt:variant>
      <vt:variant>
        <vt:i4>18</vt:i4>
      </vt:variant>
      <vt:variant>
        <vt:i4>0</vt:i4>
      </vt:variant>
      <vt:variant>
        <vt:i4>5</vt:i4>
      </vt:variant>
      <vt:variant>
        <vt:lpwstr>https://www.mediationinstitute.edu.au/mi-members/</vt:lpwstr>
      </vt:variant>
      <vt:variant>
        <vt:lpwstr/>
      </vt:variant>
      <vt:variant>
        <vt:i4>7798854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https://www.google.com/maps/d/u/0/edit?mid=1xsDbQJTV-ZQqdf2YkCAcAiL_Rnw-4SAo&amp;usp=sharing</vt:lpwstr>
      </vt:variant>
      <vt:variant>
        <vt:lpwstr/>
      </vt:variant>
      <vt:variant>
        <vt:i4>6815866</vt:i4>
      </vt:variant>
      <vt:variant>
        <vt:i4>12</vt:i4>
      </vt:variant>
      <vt:variant>
        <vt:i4>0</vt:i4>
      </vt:variant>
      <vt:variant>
        <vt:i4>5</vt:i4>
      </vt:variant>
      <vt:variant>
        <vt:lpwstr>http://msb.org.au/mediators</vt:lpwstr>
      </vt:variant>
      <vt:variant>
        <vt:lpwstr/>
      </vt:variant>
      <vt:variant>
        <vt:i4>7340093</vt:i4>
      </vt:variant>
      <vt:variant>
        <vt:i4>9</vt:i4>
      </vt:variant>
      <vt:variant>
        <vt:i4>0</vt:i4>
      </vt:variant>
      <vt:variant>
        <vt:i4>5</vt:i4>
      </vt:variant>
      <vt:variant>
        <vt:lpwstr>https://www.mediationinstitute.edu.au/purchase/</vt:lpwstr>
      </vt:variant>
      <vt:variant>
        <vt:lpwstr/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>https://www.mediationinstitute.edu.au/complaint-handling-service/</vt:lpwstr>
      </vt:variant>
      <vt:variant>
        <vt:lpwstr/>
      </vt:variant>
      <vt:variant>
        <vt:i4>5177368</vt:i4>
      </vt:variant>
      <vt:variant>
        <vt:i4>3</vt:i4>
      </vt:variant>
      <vt:variant>
        <vt:i4>0</vt:i4>
      </vt:variant>
      <vt:variant>
        <vt:i4>5</vt:i4>
      </vt:variant>
      <vt:variant>
        <vt:lpwstr>https://www.mediationinstitute.edu.au/product/nmas-mediator-accreditation-assessment/</vt:lpwstr>
      </vt:variant>
      <vt:variant>
        <vt:lpwstr/>
      </vt:variant>
      <vt:variant>
        <vt:i4>6422564</vt:i4>
      </vt:variant>
      <vt:variant>
        <vt:i4>0</vt:i4>
      </vt:variant>
      <vt:variant>
        <vt:i4>0</vt:i4>
      </vt:variant>
      <vt:variant>
        <vt:i4>5</vt:i4>
      </vt:variant>
      <vt:variant>
        <vt:lpwstr>http://www.msb.org.au/</vt:lpwstr>
      </vt:variant>
      <vt:variant>
        <vt:lpwstr/>
      </vt:variant>
      <vt:variant>
        <vt:i4>6553602</vt:i4>
      </vt:variant>
      <vt:variant>
        <vt:i4>21</vt:i4>
      </vt:variant>
      <vt:variant>
        <vt:i4>0</vt:i4>
      </vt:variant>
      <vt:variant>
        <vt:i4>5</vt:i4>
      </vt:variant>
      <vt:variant>
        <vt:lpwstr>mailto:admin@mediationinstitute.edu.au</vt:lpwstr>
      </vt:variant>
      <vt:variant>
        <vt:lpwstr/>
      </vt:variant>
      <vt:variant>
        <vt:i4>5046321</vt:i4>
      </vt:variant>
      <vt:variant>
        <vt:i4>18</vt:i4>
      </vt:variant>
      <vt:variant>
        <vt:i4>0</vt:i4>
      </vt:variant>
      <vt:variant>
        <vt:i4>5</vt:i4>
      </vt:variant>
      <vt:variant>
        <vt:lpwstr>mailto:office@mediationinstitute.edu.au</vt:lpwstr>
      </vt:variant>
      <vt:variant>
        <vt:lpwstr/>
      </vt:variant>
      <vt:variant>
        <vt:i4>5177429</vt:i4>
      </vt:variant>
      <vt:variant>
        <vt:i4>15</vt:i4>
      </vt:variant>
      <vt:variant>
        <vt:i4>0</vt:i4>
      </vt:variant>
      <vt:variant>
        <vt:i4>5</vt:i4>
      </vt:variant>
      <vt:variant>
        <vt:lpwstr>http://www.mediationinstitute.edu.au/</vt:lpwstr>
      </vt:variant>
      <vt:variant>
        <vt:lpwstr/>
      </vt:variant>
      <vt:variant>
        <vt:i4>6553602</vt:i4>
      </vt:variant>
      <vt:variant>
        <vt:i4>6</vt:i4>
      </vt:variant>
      <vt:variant>
        <vt:i4>0</vt:i4>
      </vt:variant>
      <vt:variant>
        <vt:i4>5</vt:i4>
      </vt:variant>
      <vt:variant>
        <vt:lpwstr>mailto:admin@mediationinstitute.edu.au</vt:lpwstr>
      </vt:variant>
      <vt:variant>
        <vt:lpwstr/>
      </vt:variant>
      <vt:variant>
        <vt:i4>5046321</vt:i4>
      </vt:variant>
      <vt:variant>
        <vt:i4>3</vt:i4>
      </vt:variant>
      <vt:variant>
        <vt:i4>0</vt:i4>
      </vt:variant>
      <vt:variant>
        <vt:i4>5</vt:i4>
      </vt:variant>
      <vt:variant>
        <vt:lpwstr>mailto:office@mediationinstitute.edu.au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http://www.mediationinstitute.edu.au/</vt:lpwstr>
      </vt:variant>
      <vt:variant>
        <vt:lpwstr/>
      </vt:variant>
      <vt:variant>
        <vt:i4>3997769</vt:i4>
      </vt:variant>
      <vt:variant>
        <vt:i4>3</vt:i4>
      </vt:variant>
      <vt:variant>
        <vt:i4>0</vt:i4>
      </vt:variant>
      <vt:variant>
        <vt:i4>5</vt:i4>
      </vt:variant>
      <vt:variant>
        <vt:lpwstr>mailto:samantha@allsolutionsis.com.au</vt:lpwstr>
      </vt:variant>
      <vt:variant>
        <vt:lpwstr/>
      </vt:variant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mailto:danielle@allsolutionsis.com.au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RMAB Application</dc:title>
  <dc:creator>Owner</dc:creator>
  <cp:lastModifiedBy>Joanne</cp:lastModifiedBy>
  <cp:revision>2</cp:revision>
  <cp:lastPrinted>2021-01-18T03:51:00Z</cp:lastPrinted>
  <dcterms:created xsi:type="dcterms:W3CDTF">2021-02-18T07:28:00Z</dcterms:created>
  <dcterms:modified xsi:type="dcterms:W3CDTF">2021-02-18T07:28:00Z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0x01010080412B36D2533743BEFC6DE0F9195BB5</vt:lpwstr>
  </property>
</Properties>
</file>