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AD82" w14:textId="6C1A9CD7" w:rsidR="002F2778" w:rsidRPr="00EB14F7" w:rsidRDefault="004F6F6E" w:rsidP="00AD7FD0">
      <w:pPr>
        <w:pStyle w:val="Heading1"/>
        <w:rPr>
          <w:sz w:val="32"/>
        </w:rPr>
      </w:pPr>
      <w:r>
        <w:t xml:space="preserve"> </w:t>
      </w:r>
      <w:r w:rsidR="00395601">
        <w:rPr>
          <w:sz w:val="32"/>
        </w:rPr>
        <w:t xml:space="preserve">Mediation Institute </w:t>
      </w:r>
      <w:r w:rsidR="00E1747C">
        <w:rPr>
          <w:sz w:val="32"/>
        </w:rPr>
        <w:t xml:space="preserve">Training Provider </w:t>
      </w:r>
      <w:r w:rsidR="00395601">
        <w:rPr>
          <w:sz w:val="32"/>
        </w:rPr>
        <w:t xml:space="preserve">Membership </w:t>
      </w:r>
    </w:p>
    <w:p w14:paraId="2F2BEE77" w14:textId="4EFEDFBC" w:rsidR="00EB14F7" w:rsidRDefault="00E1747C" w:rsidP="00EB14F7">
      <w:pPr>
        <w:pStyle w:val="Heading1"/>
      </w:pPr>
      <w:r>
        <w:t xml:space="preserve">RTO or </w:t>
      </w:r>
      <w:r w:rsidR="00224B9E">
        <w:t xml:space="preserve">other </w:t>
      </w:r>
      <w:r>
        <w:t xml:space="preserve">Training Provider </w:t>
      </w:r>
      <w:r w:rsidR="00395601">
        <w:t xml:space="preserve">Membership </w:t>
      </w:r>
      <w:r w:rsidR="00EB14F7">
        <w:t>Applications</w:t>
      </w:r>
    </w:p>
    <w:p w14:paraId="0DF58E9E" w14:textId="2B356C4B" w:rsidR="00EB14F7" w:rsidRDefault="00EB14F7" w:rsidP="00EB14F7">
      <w:pPr>
        <w:pStyle w:val="Heading2"/>
      </w:pPr>
      <w:r>
        <w:t xml:space="preserve">Member </w:t>
      </w:r>
      <w:r w:rsidRPr="00A408D3">
        <w:t>Benefits</w:t>
      </w:r>
    </w:p>
    <w:p w14:paraId="284B491C" w14:textId="77777777" w:rsidR="00E1747C" w:rsidRDefault="00E1747C" w:rsidP="00126877">
      <w:pPr>
        <w:pStyle w:val="ListParagraph"/>
        <w:numPr>
          <w:ilvl w:val="0"/>
          <w:numId w:val="22"/>
        </w:numPr>
        <w:ind w:leftChars="0"/>
      </w:pPr>
      <w:r>
        <w:t xml:space="preserve">Membership provides access to the Mediation Institute Independent Complaint Handling Service. </w:t>
      </w:r>
    </w:p>
    <w:p w14:paraId="1235FF4C" w14:textId="24F7B4B2" w:rsidR="00EB14F7" w:rsidRDefault="00224B9E" w:rsidP="00126877">
      <w:pPr>
        <w:pStyle w:val="ListParagraph"/>
        <w:numPr>
          <w:ilvl w:val="0"/>
          <w:numId w:val="22"/>
        </w:numPr>
        <w:ind w:leftChars="0"/>
      </w:pPr>
      <w:r>
        <w:t xml:space="preserve">A membership certificate providing evidence that you have an Independent Complaint and Appeals Process that is compliant with ASQA standards. </w:t>
      </w:r>
    </w:p>
    <w:p w14:paraId="4DDBDA2B" w14:textId="16DD75A7" w:rsidR="00224B9E" w:rsidRDefault="00224B9E" w:rsidP="00126877">
      <w:pPr>
        <w:pStyle w:val="ListParagraph"/>
        <w:numPr>
          <w:ilvl w:val="0"/>
          <w:numId w:val="22"/>
        </w:numPr>
        <w:ind w:leftChars="0"/>
      </w:pPr>
      <w:r>
        <w:t xml:space="preserve">A desk audit of your Complain Handling Policy and procedures. </w:t>
      </w:r>
    </w:p>
    <w:p w14:paraId="78C0D20D" w14:textId="692A62A6" w:rsidR="00E1747C" w:rsidRDefault="00224B9E" w:rsidP="00EB14F7">
      <w:pPr>
        <w:pStyle w:val="ListParagraph"/>
        <w:numPr>
          <w:ilvl w:val="0"/>
          <w:numId w:val="22"/>
        </w:numPr>
        <w:ind w:leftChars="0"/>
      </w:pPr>
      <w:r>
        <w:t xml:space="preserve">Phone </w:t>
      </w:r>
      <w:r w:rsidR="00E1747C">
        <w:t xml:space="preserve">and email support for general questions about complaint management </w:t>
      </w:r>
      <w:r>
        <w:t xml:space="preserve">and student enquiries about lodging a complaint. </w:t>
      </w:r>
    </w:p>
    <w:p w14:paraId="32552B9E" w14:textId="5763AE73" w:rsidR="00395601" w:rsidRPr="00A408D3" w:rsidRDefault="00224B9E" w:rsidP="00E1747C">
      <w:pPr>
        <w:pStyle w:val="ListParagraph"/>
        <w:numPr>
          <w:ilvl w:val="0"/>
          <w:numId w:val="22"/>
        </w:numPr>
        <w:ind w:leftChars="0"/>
      </w:pPr>
      <w:r>
        <w:t xml:space="preserve">Additional fees apply for Mediation, Academic Review, Complaint Investigation, Staff training in dispute resolution and staff mentoring services.  </w:t>
      </w:r>
      <w:r w:rsidR="00395601">
        <w:t xml:space="preserve"> </w:t>
      </w:r>
    </w:p>
    <w:p w14:paraId="7A0DBA94" w14:textId="158434BC" w:rsidR="00EB14F7" w:rsidRDefault="00EB14F7" w:rsidP="00EB2C2F">
      <w:pPr>
        <w:pStyle w:val="Heading1"/>
      </w:pPr>
      <w:r>
        <w:t xml:space="preserve">Membership </w:t>
      </w:r>
      <w:r w:rsidR="00E1747C">
        <w:t>and other f</w:t>
      </w:r>
      <w:r>
        <w:t>ees</w:t>
      </w:r>
    </w:p>
    <w:p w14:paraId="39DF7772" w14:textId="4CF62A1A" w:rsidR="003C3DBA" w:rsidRDefault="003C3DBA" w:rsidP="003C3D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05"/>
        <w:gridCol w:w="2811"/>
      </w:tblGrid>
      <w:tr w:rsidR="003C3DBA" w14:paraId="1129E78F" w14:textId="77777777" w:rsidTr="003C3DBA">
        <w:tc>
          <w:tcPr>
            <w:tcW w:w="6205" w:type="dxa"/>
          </w:tcPr>
          <w:p w14:paraId="59C5F645" w14:textId="233A58F3" w:rsidR="003C3DBA" w:rsidRPr="003C3DBA" w:rsidRDefault="003C3DBA" w:rsidP="003C3DBA">
            <w:pPr>
              <w:rPr>
                <w:b/>
              </w:rPr>
            </w:pPr>
            <w:r w:rsidRPr="003C3DBA">
              <w:rPr>
                <w:b/>
              </w:rPr>
              <w:t xml:space="preserve">Individual Membership </w:t>
            </w:r>
          </w:p>
        </w:tc>
        <w:tc>
          <w:tcPr>
            <w:tcW w:w="2811" w:type="dxa"/>
          </w:tcPr>
          <w:p w14:paraId="1A859175" w14:textId="28305649" w:rsidR="003C3DBA" w:rsidRPr="003C3DBA" w:rsidRDefault="003C3DBA" w:rsidP="003C3DBA">
            <w:pPr>
              <w:rPr>
                <w:b/>
              </w:rPr>
            </w:pPr>
            <w:r w:rsidRPr="003C3DBA">
              <w:rPr>
                <w:b/>
              </w:rPr>
              <w:t>Fees</w:t>
            </w:r>
          </w:p>
        </w:tc>
      </w:tr>
      <w:tr w:rsidR="003C3DBA" w14:paraId="7639ECA6" w14:textId="77777777" w:rsidTr="003C3DBA">
        <w:tc>
          <w:tcPr>
            <w:tcW w:w="6205" w:type="dxa"/>
          </w:tcPr>
          <w:p w14:paraId="0FA51951" w14:textId="76392614" w:rsidR="003C3DBA" w:rsidRDefault="00E1747C" w:rsidP="003C3DBA">
            <w:proofErr w:type="gramStart"/>
            <w:r>
              <w:t>12 month</w:t>
            </w:r>
            <w:proofErr w:type="gramEnd"/>
            <w:r>
              <w:t xml:space="preserve"> membership </w:t>
            </w:r>
          </w:p>
        </w:tc>
        <w:tc>
          <w:tcPr>
            <w:tcW w:w="2811" w:type="dxa"/>
          </w:tcPr>
          <w:p w14:paraId="4BC8ED06" w14:textId="3329AE92" w:rsidR="003C3DBA" w:rsidRDefault="00E1747C" w:rsidP="003C3DBA">
            <w:r>
              <w:t>$</w:t>
            </w:r>
            <w:r w:rsidR="00224B9E">
              <w:t>330 per campus</w:t>
            </w:r>
            <w:r w:rsidR="00350DFC">
              <w:rPr>
                <w:rStyle w:val="FootnoteReference"/>
              </w:rPr>
              <w:footnoteReference w:id="1"/>
            </w:r>
            <w:r w:rsidR="00224B9E">
              <w:t xml:space="preserve"> </w:t>
            </w:r>
          </w:p>
        </w:tc>
      </w:tr>
      <w:tr w:rsidR="00E1747C" w14:paraId="51F17ADF" w14:textId="77777777" w:rsidTr="003C3DBA">
        <w:tc>
          <w:tcPr>
            <w:tcW w:w="6205" w:type="dxa"/>
          </w:tcPr>
          <w:p w14:paraId="435BE433" w14:textId="597F3564" w:rsidR="00E1747C" w:rsidRDefault="00E1747C" w:rsidP="003C3DBA">
            <w:r>
              <w:t xml:space="preserve">Initial review of complaint </w:t>
            </w:r>
            <w:r w:rsidR="003B5587">
              <w:t>enquiries</w:t>
            </w:r>
          </w:p>
        </w:tc>
        <w:tc>
          <w:tcPr>
            <w:tcW w:w="2811" w:type="dxa"/>
          </w:tcPr>
          <w:p w14:paraId="374E4D1F" w14:textId="6E1E1A20" w:rsidR="00E1747C" w:rsidRDefault="00E1747C" w:rsidP="003C3DBA">
            <w:r>
              <w:t>Included in membership</w:t>
            </w:r>
          </w:p>
        </w:tc>
      </w:tr>
      <w:tr w:rsidR="003B5587" w14:paraId="0C69125F" w14:textId="77777777" w:rsidTr="003C3DBA">
        <w:tc>
          <w:tcPr>
            <w:tcW w:w="6205" w:type="dxa"/>
          </w:tcPr>
          <w:p w14:paraId="7E174C92" w14:textId="4C5F4BCD" w:rsidR="003B5587" w:rsidRDefault="003B5587" w:rsidP="003C3DBA">
            <w:r>
              <w:t>Complaint Lodgement Fee</w:t>
            </w:r>
          </w:p>
        </w:tc>
        <w:tc>
          <w:tcPr>
            <w:tcW w:w="2811" w:type="dxa"/>
          </w:tcPr>
          <w:p w14:paraId="5EE182F0" w14:textId="40DAC0D0" w:rsidR="003B5587" w:rsidRDefault="003B5587" w:rsidP="003C3DBA">
            <w:r>
              <w:t>$330</w:t>
            </w:r>
          </w:p>
        </w:tc>
      </w:tr>
      <w:tr w:rsidR="00E1747C" w14:paraId="72CE22AF" w14:textId="77777777" w:rsidTr="003C3DBA">
        <w:tc>
          <w:tcPr>
            <w:tcW w:w="6205" w:type="dxa"/>
          </w:tcPr>
          <w:p w14:paraId="1CB3A3D8" w14:textId="10D1DCAD" w:rsidR="00E1747C" w:rsidRDefault="00E1747C" w:rsidP="003C3DBA">
            <w:r>
              <w:t xml:space="preserve">Investigation of a complaint (per hour) </w:t>
            </w:r>
          </w:p>
        </w:tc>
        <w:tc>
          <w:tcPr>
            <w:tcW w:w="2811" w:type="dxa"/>
          </w:tcPr>
          <w:p w14:paraId="32A15888" w14:textId="5316AB9A" w:rsidR="00E1747C" w:rsidRDefault="00E1747C" w:rsidP="003C3DBA">
            <w:r>
              <w:t>$</w:t>
            </w:r>
            <w:r w:rsidR="00224B9E">
              <w:t>330</w:t>
            </w:r>
          </w:p>
        </w:tc>
      </w:tr>
      <w:tr w:rsidR="00E1747C" w14:paraId="03B9294F" w14:textId="77777777" w:rsidTr="003C3DBA">
        <w:tc>
          <w:tcPr>
            <w:tcW w:w="6205" w:type="dxa"/>
          </w:tcPr>
          <w:p w14:paraId="2BB679C3" w14:textId="397D9E5F" w:rsidR="00E1747C" w:rsidRDefault="00E1747C" w:rsidP="003C3DBA">
            <w:r>
              <w:t xml:space="preserve">Mediation of a complain (per hour) </w:t>
            </w:r>
          </w:p>
        </w:tc>
        <w:tc>
          <w:tcPr>
            <w:tcW w:w="2811" w:type="dxa"/>
          </w:tcPr>
          <w:p w14:paraId="1269E66A" w14:textId="4FF04C85" w:rsidR="00E1747C" w:rsidRDefault="00E1747C" w:rsidP="003C3DBA">
            <w:r>
              <w:t>$</w:t>
            </w:r>
            <w:r w:rsidR="00224B9E">
              <w:t>330</w:t>
            </w:r>
          </w:p>
        </w:tc>
      </w:tr>
      <w:tr w:rsidR="00E1747C" w14:paraId="65E3C3EC" w14:textId="77777777" w:rsidTr="00224B9E">
        <w:trPr>
          <w:trHeight w:val="668"/>
        </w:trPr>
        <w:tc>
          <w:tcPr>
            <w:tcW w:w="6205" w:type="dxa"/>
          </w:tcPr>
          <w:p w14:paraId="4E6E5B74" w14:textId="6E25BE4E" w:rsidR="00E1747C" w:rsidRDefault="00E1747C" w:rsidP="003C3DBA">
            <w:r>
              <w:t xml:space="preserve">Consulting and/or training (per hour) or project fee by negotiation </w:t>
            </w:r>
          </w:p>
        </w:tc>
        <w:tc>
          <w:tcPr>
            <w:tcW w:w="2811" w:type="dxa"/>
          </w:tcPr>
          <w:p w14:paraId="7AB75278" w14:textId="7105E5CA" w:rsidR="00E1747C" w:rsidRDefault="00224B9E" w:rsidP="003C3DBA">
            <w:r>
              <w:t xml:space="preserve">Free training needs analysis included. </w:t>
            </w:r>
          </w:p>
        </w:tc>
      </w:tr>
    </w:tbl>
    <w:p w14:paraId="1ABA118C" w14:textId="77777777" w:rsidR="003C3DBA" w:rsidRPr="003C3DBA" w:rsidRDefault="003C3DBA" w:rsidP="003C3DBA"/>
    <w:p w14:paraId="6A5F0DB0" w14:textId="77777777" w:rsidR="00C87B00" w:rsidRDefault="001A635A">
      <w:pPr>
        <w:spacing w:after="200" w:line="276" w:lineRule="auto"/>
      </w:pPr>
      <w:r>
        <w:t xml:space="preserve">All fees include GST if payable. </w:t>
      </w:r>
    </w:p>
    <w:p w14:paraId="77327FB3" w14:textId="2C1F2993" w:rsidR="00E1747C" w:rsidRDefault="00C87B00">
      <w:pPr>
        <w:spacing w:after="200" w:line="276" w:lineRule="auto"/>
        <w:rPr>
          <w:rFonts w:ascii="Calibri Light" w:eastAsiaTheme="majorEastAsia" w:hAnsi="Calibri Light" w:cstheme="majorBidi"/>
          <w:b/>
          <w:sz w:val="36"/>
          <w:szCs w:val="32"/>
        </w:rPr>
      </w:pPr>
      <w:r>
        <w:t xml:space="preserve">As a condition of membership your organisation must provide Mediation Institute with a copy of your internal complaint handling policy and process including information about how a student may lodge a complaint and appeal and how that complaint is managed internally.  This should be provided within 30 days of your membership application being accepted or immediately upon request should a complaint enquiry be received.   </w:t>
      </w:r>
      <w:r w:rsidR="00E1747C">
        <w:br w:type="page"/>
      </w:r>
    </w:p>
    <w:p w14:paraId="5AE77B02" w14:textId="0113FF37" w:rsidR="00EB2C2F" w:rsidRDefault="00E1747C" w:rsidP="003C3DBA">
      <w:pPr>
        <w:pStyle w:val="Heading1"/>
      </w:pPr>
      <w:r>
        <w:lastRenderedPageBreak/>
        <w:t xml:space="preserve">Member </w:t>
      </w:r>
      <w:r w:rsidR="00EB2C2F">
        <w:t>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E1747C" w14:paraId="214F3B7C" w14:textId="77777777" w:rsidTr="003B5587">
        <w:trPr>
          <w:trHeight w:val="467"/>
        </w:trPr>
        <w:tc>
          <w:tcPr>
            <w:tcW w:w="1975" w:type="dxa"/>
          </w:tcPr>
          <w:p w14:paraId="76BF4DAC" w14:textId="62E79D24" w:rsidR="00E1747C" w:rsidRPr="003B5587" w:rsidRDefault="00224B9E" w:rsidP="00E24E94">
            <w:pPr>
              <w:rPr>
                <w:bCs/>
              </w:rPr>
            </w:pPr>
            <w:r w:rsidRPr="003B5587">
              <w:rPr>
                <w:bCs/>
              </w:rPr>
              <w:t>Legal Name</w:t>
            </w:r>
          </w:p>
        </w:tc>
        <w:tc>
          <w:tcPr>
            <w:tcW w:w="7041" w:type="dxa"/>
          </w:tcPr>
          <w:p w14:paraId="2413A936" w14:textId="77777777" w:rsidR="00E1747C" w:rsidRDefault="00E1747C" w:rsidP="00E24E94"/>
        </w:tc>
      </w:tr>
      <w:tr w:rsidR="00224B9E" w14:paraId="706F3B11" w14:textId="77777777" w:rsidTr="00C87B00">
        <w:trPr>
          <w:trHeight w:val="404"/>
        </w:trPr>
        <w:tc>
          <w:tcPr>
            <w:tcW w:w="1975" w:type="dxa"/>
          </w:tcPr>
          <w:p w14:paraId="3BF0A887" w14:textId="44A8B3FD" w:rsidR="00224B9E" w:rsidRPr="003B5587" w:rsidRDefault="00224B9E" w:rsidP="00E24E94">
            <w:pPr>
              <w:rPr>
                <w:bCs/>
              </w:rPr>
            </w:pPr>
            <w:r w:rsidRPr="003B5587">
              <w:rPr>
                <w:bCs/>
              </w:rPr>
              <w:t xml:space="preserve">Trading Name </w:t>
            </w:r>
          </w:p>
        </w:tc>
        <w:tc>
          <w:tcPr>
            <w:tcW w:w="7041" w:type="dxa"/>
          </w:tcPr>
          <w:p w14:paraId="1A7E0AC1" w14:textId="77777777" w:rsidR="00224B9E" w:rsidRDefault="00224B9E" w:rsidP="00E24E94"/>
        </w:tc>
      </w:tr>
      <w:tr w:rsidR="00224B9E" w14:paraId="181C958A" w14:textId="77777777" w:rsidTr="00C87B00">
        <w:trPr>
          <w:trHeight w:val="313"/>
        </w:trPr>
        <w:tc>
          <w:tcPr>
            <w:tcW w:w="1975" w:type="dxa"/>
          </w:tcPr>
          <w:p w14:paraId="60945F9C" w14:textId="001E7AD7" w:rsidR="00224B9E" w:rsidRPr="003B5587" w:rsidRDefault="00224B9E" w:rsidP="00E24E94">
            <w:pPr>
              <w:rPr>
                <w:bCs/>
              </w:rPr>
            </w:pPr>
            <w:r w:rsidRPr="003B5587">
              <w:rPr>
                <w:bCs/>
              </w:rPr>
              <w:t>ABN</w:t>
            </w:r>
          </w:p>
        </w:tc>
        <w:tc>
          <w:tcPr>
            <w:tcW w:w="7041" w:type="dxa"/>
          </w:tcPr>
          <w:p w14:paraId="3724C168" w14:textId="77777777" w:rsidR="00224B9E" w:rsidRDefault="00224B9E" w:rsidP="00E24E94"/>
        </w:tc>
      </w:tr>
      <w:tr w:rsidR="00E1747C" w14:paraId="23CF094A" w14:textId="77777777" w:rsidTr="00C87B00">
        <w:trPr>
          <w:trHeight w:val="419"/>
        </w:trPr>
        <w:tc>
          <w:tcPr>
            <w:tcW w:w="1975" w:type="dxa"/>
          </w:tcPr>
          <w:p w14:paraId="5413BD4C" w14:textId="41A924BC" w:rsidR="00E1747C" w:rsidRPr="003B5587" w:rsidRDefault="00224B9E" w:rsidP="00E24E94">
            <w:pPr>
              <w:rPr>
                <w:bCs/>
              </w:rPr>
            </w:pPr>
            <w:r w:rsidRPr="003B5587">
              <w:rPr>
                <w:bCs/>
              </w:rPr>
              <w:t>Provider</w:t>
            </w:r>
            <w:r w:rsidR="00E1747C" w:rsidRPr="003B5587">
              <w:rPr>
                <w:bCs/>
              </w:rPr>
              <w:t xml:space="preserve"> Number </w:t>
            </w:r>
          </w:p>
        </w:tc>
        <w:tc>
          <w:tcPr>
            <w:tcW w:w="7041" w:type="dxa"/>
          </w:tcPr>
          <w:p w14:paraId="1451DE6F" w14:textId="77777777" w:rsidR="00E1747C" w:rsidRDefault="00E1747C" w:rsidP="00E24E94"/>
        </w:tc>
      </w:tr>
      <w:tr w:rsidR="00E1747C" w14:paraId="379F0F7B" w14:textId="77777777" w:rsidTr="00C87B00">
        <w:trPr>
          <w:trHeight w:val="425"/>
        </w:trPr>
        <w:tc>
          <w:tcPr>
            <w:tcW w:w="1975" w:type="dxa"/>
          </w:tcPr>
          <w:p w14:paraId="4295621F" w14:textId="796A2738" w:rsidR="00E1747C" w:rsidRPr="003B5587" w:rsidRDefault="003B5587" w:rsidP="00E24E94">
            <w:pPr>
              <w:rPr>
                <w:bCs/>
              </w:rPr>
            </w:pPr>
            <w:r w:rsidRPr="003B5587">
              <w:rPr>
                <w:bCs/>
              </w:rPr>
              <w:t xml:space="preserve">Campus </w:t>
            </w:r>
            <w:r w:rsidR="00E1747C" w:rsidRPr="003B5587">
              <w:rPr>
                <w:bCs/>
              </w:rPr>
              <w:t>Address</w:t>
            </w:r>
          </w:p>
        </w:tc>
        <w:tc>
          <w:tcPr>
            <w:tcW w:w="7041" w:type="dxa"/>
          </w:tcPr>
          <w:p w14:paraId="77E21726" w14:textId="77777777" w:rsidR="00E1747C" w:rsidRDefault="00E1747C" w:rsidP="00E24E94"/>
        </w:tc>
      </w:tr>
      <w:tr w:rsidR="00C87B00" w14:paraId="740FD7C2" w14:textId="77777777" w:rsidTr="003B5587">
        <w:trPr>
          <w:trHeight w:val="511"/>
        </w:trPr>
        <w:tc>
          <w:tcPr>
            <w:tcW w:w="1975" w:type="dxa"/>
          </w:tcPr>
          <w:p w14:paraId="23B94E89" w14:textId="705CFA90" w:rsidR="00C87B00" w:rsidRPr="003B5587" w:rsidRDefault="00C87B00" w:rsidP="00E24E94">
            <w:pPr>
              <w:rPr>
                <w:bCs/>
              </w:rPr>
            </w:pPr>
            <w:r>
              <w:rPr>
                <w:bCs/>
              </w:rPr>
              <w:t>Estimated student numbers</w:t>
            </w:r>
          </w:p>
        </w:tc>
        <w:tc>
          <w:tcPr>
            <w:tcW w:w="7041" w:type="dxa"/>
          </w:tcPr>
          <w:p w14:paraId="17069F09" w14:textId="77777777" w:rsidR="00C87B00" w:rsidRDefault="00C87B00" w:rsidP="00E24E94"/>
        </w:tc>
      </w:tr>
      <w:tr w:rsidR="00EB2C2F" w14:paraId="25301DEA" w14:textId="77777777" w:rsidTr="00EB2C2F">
        <w:trPr>
          <w:trHeight w:val="647"/>
        </w:trPr>
        <w:tc>
          <w:tcPr>
            <w:tcW w:w="1975" w:type="dxa"/>
          </w:tcPr>
          <w:p w14:paraId="600F46D9" w14:textId="459ED41C" w:rsidR="00EB2C2F" w:rsidRPr="003B5587" w:rsidRDefault="003B5587" w:rsidP="00E24E94">
            <w:pPr>
              <w:rPr>
                <w:bCs/>
              </w:rPr>
            </w:pPr>
            <w:r w:rsidRPr="003B5587">
              <w:rPr>
                <w:bCs/>
              </w:rPr>
              <w:t>Coordinator’s e</w:t>
            </w:r>
            <w:r w:rsidR="00EB2C2F" w:rsidRPr="003B5587">
              <w:rPr>
                <w:bCs/>
              </w:rPr>
              <w:t xml:space="preserve">mail address </w:t>
            </w:r>
            <w:r w:rsidRPr="003B5587">
              <w:rPr>
                <w:bCs/>
              </w:rPr>
              <w:t xml:space="preserve"> </w:t>
            </w:r>
          </w:p>
        </w:tc>
        <w:tc>
          <w:tcPr>
            <w:tcW w:w="7041" w:type="dxa"/>
          </w:tcPr>
          <w:p w14:paraId="451DD98F" w14:textId="77777777" w:rsidR="00EB2C2F" w:rsidRDefault="00EB2C2F" w:rsidP="00E24E94"/>
        </w:tc>
      </w:tr>
      <w:tr w:rsidR="00CE3475" w14:paraId="05B9E781" w14:textId="77777777" w:rsidTr="00EB2C2F">
        <w:trPr>
          <w:trHeight w:val="647"/>
        </w:trPr>
        <w:tc>
          <w:tcPr>
            <w:tcW w:w="1975" w:type="dxa"/>
          </w:tcPr>
          <w:p w14:paraId="54C079BE" w14:textId="5CA3CF04" w:rsidR="00CE3475" w:rsidRPr="003B5587" w:rsidRDefault="00CE3475" w:rsidP="00E24E94">
            <w:pPr>
              <w:rPr>
                <w:bCs/>
              </w:rPr>
            </w:pPr>
            <w:r w:rsidRPr="003B5587">
              <w:rPr>
                <w:bCs/>
              </w:rPr>
              <w:t>Coordinator Name</w:t>
            </w:r>
          </w:p>
        </w:tc>
        <w:tc>
          <w:tcPr>
            <w:tcW w:w="7041" w:type="dxa"/>
          </w:tcPr>
          <w:p w14:paraId="770B4097" w14:textId="77777777" w:rsidR="00CE3475" w:rsidRDefault="00CE3475" w:rsidP="00E24E94"/>
        </w:tc>
      </w:tr>
      <w:tr w:rsidR="00CE3475" w14:paraId="4E7F67BF" w14:textId="77777777" w:rsidTr="00EB2C2F">
        <w:trPr>
          <w:trHeight w:val="647"/>
        </w:trPr>
        <w:tc>
          <w:tcPr>
            <w:tcW w:w="1975" w:type="dxa"/>
          </w:tcPr>
          <w:p w14:paraId="30D78D92" w14:textId="3D9A19D9" w:rsidR="00CE3475" w:rsidRPr="003B5587" w:rsidRDefault="00CE3475" w:rsidP="00E24E94">
            <w:pPr>
              <w:rPr>
                <w:bCs/>
              </w:rPr>
            </w:pPr>
            <w:r w:rsidRPr="003B5587">
              <w:rPr>
                <w:bCs/>
              </w:rPr>
              <w:t>Coordinator phone number</w:t>
            </w:r>
          </w:p>
        </w:tc>
        <w:tc>
          <w:tcPr>
            <w:tcW w:w="7041" w:type="dxa"/>
          </w:tcPr>
          <w:p w14:paraId="585EF8E6" w14:textId="77777777" w:rsidR="00CE3475" w:rsidRDefault="00CE3475" w:rsidP="00E24E94"/>
        </w:tc>
      </w:tr>
      <w:tr w:rsidR="00EB2C2F" w14:paraId="29DDB439" w14:textId="77777777" w:rsidTr="003B5587">
        <w:trPr>
          <w:trHeight w:val="560"/>
        </w:trPr>
        <w:tc>
          <w:tcPr>
            <w:tcW w:w="1975" w:type="dxa"/>
          </w:tcPr>
          <w:p w14:paraId="41F8611D" w14:textId="77777777" w:rsidR="00EB2C2F" w:rsidRPr="003B5587" w:rsidRDefault="00EB2C2F" w:rsidP="00E24E94">
            <w:pPr>
              <w:rPr>
                <w:bCs/>
              </w:rPr>
            </w:pPr>
            <w:r w:rsidRPr="003B5587">
              <w:rPr>
                <w:bCs/>
              </w:rPr>
              <w:t>Payment Method</w:t>
            </w:r>
          </w:p>
        </w:tc>
        <w:tc>
          <w:tcPr>
            <w:tcW w:w="7041" w:type="dxa"/>
          </w:tcPr>
          <w:p w14:paraId="0A924E97" w14:textId="207BEEAC" w:rsidR="00EB2C2F" w:rsidRDefault="003B5587" w:rsidP="00E24E94">
            <w:r>
              <w:t xml:space="preserve">We will send an invoice once your application has been reviewed. </w:t>
            </w:r>
          </w:p>
        </w:tc>
      </w:tr>
    </w:tbl>
    <w:p w14:paraId="5540E6B4" w14:textId="2B0AA3E1" w:rsidR="00A408D3" w:rsidRDefault="00EB2C2F" w:rsidP="003B5587">
      <w:pPr>
        <w:pStyle w:val="Heading2"/>
      </w:pPr>
      <w:r>
        <w:br/>
      </w:r>
      <w:r w:rsidR="003B5587">
        <w:t>Who are your regulators and Government Complaint Bodies?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5587" w14:paraId="1F8916DF" w14:textId="77777777" w:rsidTr="00C87B00">
        <w:tc>
          <w:tcPr>
            <w:tcW w:w="2972" w:type="dxa"/>
          </w:tcPr>
          <w:p w14:paraId="0800BA20" w14:textId="42167A93" w:rsidR="003B5587" w:rsidRPr="003B5587" w:rsidRDefault="003B5587" w:rsidP="003B5587">
            <w:pPr>
              <w:rPr>
                <w:b/>
                <w:bCs/>
              </w:rPr>
            </w:pPr>
            <w:r w:rsidRPr="003B5587">
              <w:rPr>
                <w:b/>
                <w:bCs/>
              </w:rPr>
              <w:t>Yes or No / Comment</w:t>
            </w:r>
          </w:p>
        </w:tc>
        <w:tc>
          <w:tcPr>
            <w:tcW w:w="6044" w:type="dxa"/>
          </w:tcPr>
          <w:p w14:paraId="1EF1063D" w14:textId="08CD3D6E" w:rsidR="003B5587" w:rsidRPr="003B5587" w:rsidRDefault="003B5587" w:rsidP="003B5587">
            <w:pPr>
              <w:rPr>
                <w:b/>
                <w:bCs/>
              </w:rPr>
            </w:pPr>
            <w:r w:rsidRPr="003B5587">
              <w:rPr>
                <w:b/>
                <w:bCs/>
              </w:rPr>
              <w:t>Regulator</w:t>
            </w:r>
          </w:p>
        </w:tc>
      </w:tr>
      <w:tr w:rsidR="003B5587" w14:paraId="402ABE6C" w14:textId="77777777" w:rsidTr="00C87B00">
        <w:tc>
          <w:tcPr>
            <w:tcW w:w="2972" w:type="dxa"/>
          </w:tcPr>
          <w:p w14:paraId="693F3224" w14:textId="77777777" w:rsidR="003B5587" w:rsidRDefault="003B5587" w:rsidP="003B5587"/>
        </w:tc>
        <w:tc>
          <w:tcPr>
            <w:tcW w:w="6044" w:type="dxa"/>
          </w:tcPr>
          <w:p w14:paraId="387373B5" w14:textId="44907C84" w:rsidR="003B5587" w:rsidRDefault="003B5587" w:rsidP="003B5587">
            <w:r>
              <w:t>Australian Skills Quality Authority (ASQA)</w:t>
            </w:r>
          </w:p>
        </w:tc>
      </w:tr>
      <w:tr w:rsidR="003B5587" w14:paraId="7B1CA8AF" w14:textId="77777777" w:rsidTr="00C87B00">
        <w:tc>
          <w:tcPr>
            <w:tcW w:w="2972" w:type="dxa"/>
          </w:tcPr>
          <w:p w14:paraId="42D7FCA4" w14:textId="77777777" w:rsidR="003B5587" w:rsidRDefault="003B5587" w:rsidP="003B5587"/>
        </w:tc>
        <w:tc>
          <w:tcPr>
            <w:tcW w:w="6044" w:type="dxa"/>
          </w:tcPr>
          <w:p w14:paraId="7303FD63" w14:textId="25BB7E9D" w:rsidR="003B5587" w:rsidRDefault="003B5587" w:rsidP="003B5587">
            <w:r>
              <w:t>Overseas Student Ombudsman</w:t>
            </w:r>
          </w:p>
        </w:tc>
      </w:tr>
      <w:tr w:rsidR="003B5587" w14:paraId="5862DC5F" w14:textId="77777777" w:rsidTr="00C87B00">
        <w:tc>
          <w:tcPr>
            <w:tcW w:w="2972" w:type="dxa"/>
          </w:tcPr>
          <w:p w14:paraId="15804D2B" w14:textId="77777777" w:rsidR="003B5587" w:rsidRDefault="003B5587" w:rsidP="003B5587"/>
        </w:tc>
        <w:tc>
          <w:tcPr>
            <w:tcW w:w="6044" w:type="dxa"/>
          </w:tcPr>
          <w:p w14:paraId="761D2D61" w14:textId="1299914E" w:rsidR="003B5587" w:rsidRDefault="003B5587" w:rsidP="003B5587">
            <w:r>
              <w:t>Commonwealth Department of Education and Training (VET Fee Help Complaints)</w:t>
            </w:r>
          </w:p>
        </w:tc>
      </w:tr>
      <w:tr w:rsidR="003B5587" w14:paraId="118E632B" w14:textId="77777777" w:rsidTr="00C87B00">
        <w:tc>
          <w:tcPr>
            <w:tcW w:w="2972" w:type="dxa"/>
          </w:tcPr>
          <w:p w14:paraId="63AD0559" w14:textId="77777777" w:rsidR="003B5587" w:rsidRDefault="003B5587" w:rsidP="003B5587"/>
        </w:tc>
        <w:tc>
          <w:tcPr>
            <w:tcW w:w="6044" w:type="dxa"/>
          </w:tcPr>
          <w:p w14:paraId="7FB30331" w14:textId="1E5E1E14" w:rsidR="003B5587" w:rsidRDefault="003B5587" w:rsidP="003B5587">
            <w:r>
              <w:t>State Training Regulator – which one?</w:t>
            </w:r>
          </w:p>
        </w:tc>
      </w:tr>
      <w:tr w:rsidR="003B5587" w14:paraId="63AE1879" w14:textId="77777777" w:rsidTr="00C87B00">
        <w:tc>
          <w:tcPr>
            <w:tcW w:w="2972" w:type="dxa"/>
          </w:tcPr>
          <w:p w14:paraId="1E7F1F8C" w14:textId="77777777" w:rsidR="003B5587" w:rsidRDefault="003B5587" w:rsidP="003B5587"/>
        </w:tc>
        <w:tc>
          <w:tcPr>
            <w:tcW w:w="6044" w:type="dxa"/>
          </w:tcPr>
          <w:p w14:paraId="0DE9F6CF" w14:textId="50BBEAF4" w:rsidR="003B5587" w:rsidRDefault="003B5587" w:rsidP="003B5587">
            <w:r>
              <w:t>State Department of Education and Training – which one?</w:t>
            </w:r>
          </w:p>
        </w:tc>
      </w:tr>
    </w:tbl>
    <w:p w14:paraId="6B470CA2" w14:textId="48A5C764" w:rsidR="003B5587" w:rsidRDefault="003B5587" w:rsidP="003B5587"/>
    <w:p w14:paraId="1ADF19E7" w14:textId="7C1E74BD" w:rsidR="003B5587" w:rsidRDefault="003B5587" w:rsidP="00C87B00">
      <w:pPr>
        <w:pStyle w:val="Heading2"/>
      </w:pPr>
      <w:r>
        <w:t xml:space="preserve">Regulatory Decisions </w:t>
      </w:r>
    </w:p>
    <w:p w14:paraId="37717E82" w14:textId="1FDEF84A" w:rsidR="00C87B00" w:rsidRDefault="00C87B00" w:rsidP="00C87B00">
      <w:r>
        <w:t>Are there any current regulatory decisions regarding your training organisation?</w:t>
      </w:r>
    </w:p>
    <w:p w14:paraId="47E80460" w14:textId="2AFCBA62" w:rsidR="00C87B00" w:rsidRDefault="00C87B00" w:rsidP="00C87B0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B00" w14:paraId="0B7F1B70" w14:textId="77777777" w:rsidTr="00C8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99487F" w14:textId="77777777" w:rsidR="00C87B00" w:rsidRDefault="00C87B00" w:rsidP="00C87B00"/>
        </w:tc>
      </w:tr>
    </w:tbl>
    <w:p w14:paraId="3C86FD78" w14:textId="59379FB4" w:rsidR="00C87B00" w:rsidRDefault="00C87B00" w:rsidP="00C87B00">
      <w:pPr>
        <w:pStyle w:val="Heading2"/>
      </w:pPr>
      <w:r w:rsidRPr="00C87B00">
        <w:t>Any other relevant information</w:t>
      </w:r>
      <w:r>
        <w:t>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B00" w14:paraId="5552D6B1" w14:textId="77777777" w:rsidTr="00C8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5A2BE6" w14:textId="77777777" w:rsidR="00C87B00" w:rsidRDefault="00C87B00" w:rsidP="00C87B00"/>
        </w:tc>
      </w:tr>
    </w:tbl>
    <w:p w14:paraId="22AF45BD" w14:textId="77777777" w:rsidR="00C87B00" w:rsidRPr="00C87B00" w:rsidRDefault="00C87B00" w:rsidP="00C87B00"/>
    <w:sectPr w:rsidR="00C87B00" w:rsidRPr="00C87B00" w:rsidSect="000953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B78F" w14:textId="77777777" w:rsidR="007B44BC" w:rsidRDefault="007B44BC" w:rsidP="002F2778">
      <w:r>
        <w:separator/>
      </w:r>
    </w:p>
  </w:endnote>
  <w:endnote w:type="continuationSeparator" w:id="0">
    <w:p w14:paraId="050E37F8" w14:textId="77777777" w:rsidR="007B44BC" w:rsidRDefault="007B44BC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24DE" w14:textId="77777777" w:rsidR="003B5587" w:rsidRDefault="003B5587" w:rsidP="003B5587">
    <w:pPr>
      <w:pStyle w:val="Header"/>
      <w:tabs>
        <w:tab w:val="left" w:pos="0"/>
      </w:tabs>
      <w:ind w:right="-964"/>
    </w:pPr>
    <w:r>
      <w:t xml:space="preserve">© Mediation Institute Pty Ltd Postal Address: 22 </w:t>
    </w:r>
    <w:proofErr w:type="spellStart"/>
    <w:r>
      <w:t>Parklink</w:t>
    </w:r>
    <w:proofErr w:type="spellEnd"/>
    <w:r>
      <w:t xml:space="preserve"> Drive, Cranbourne East Vic 3175</w:t>
    </w:r>
  </w:p>
  <w:p w14:paraId="62CB8601" w14:textId="77777777" w:rsidR="00EB14F7" w:rsidRDefault="00EB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7D0" w14:textId="42DE2092" w:rsidR="000953F3" w:rsidRDefault="000953F3" w:rsidP="00EB14F7">
    <w:pPr>
      <w:pStyle w:val="Header"/>
      <w:tabs>
        <w:tab w:val="left" w:pos="0"/>
      </w:tabs>
      <w:ind w:right="-964"/>
    </w:pPr>
    <w:r>
      <w:t xml:space="preserve">© Mediation Institute Pty Ltd Postal Address: </w:t>
    </w:r>
    <w:r w:rsidR="00224B9E">
      <w:t xml:space="preserve">22 </w:t>
    </w:r>
    <w:proofErr w:type="spellStart"/>
    <w:r w:rsidR="00224B9E">
      <w:t>Parklink</w:t>
    </w:r>
    <w:proofErr w:type="spellEnd"/>
    <w:r w:rsidR="00224B9E">
      <w:t xml:space="preserve"> Drive, Cranbourne East</w:t>
    </w:r>
    <w:r>
      <w:t xml:space="preserve"> Vic 3175</w:t>
    </w:r>
  </w:p>
  <w:p w14:paraId="0047BCDC" w14:textId="77777777" w:rsidR="000953F3" w:rsidRDefault="000953F3" w:rsidP="00EB14F7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87C9" w14:textId="77777777" w:rsidR="007B44BC" w:rsidRDefault="007B44BC" w:rsidP="002F2778">
      <w:r>
        <w:separator/>
      </w:r>
    </w:p>
  </w:footnote>
  <w:footnote w:type="continuationSeparator" w:id="0">
    <w:p w14:paraId="39345AE7" w14:textId="77777777" w:rsidR="007B44BC" w:rsidRDefault="007B44BC" w:rsidP="002F2778">
      <w:r>
        <w:continuationSeparator/>
      </w:r>
    </w:p>
  </w:footnote>
  <w:footnote w:id="1">
    <w:p w14:paraId="611AF513" w14:textId="047CE27C" w:rsidR="00350DFC" w:rsidRPr="00350DFC" w:rsidRDefault="00350DF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We may consider multi-campus membership for small institutions with satellite campuses with a small number of students. We accommodate online only training providers.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06C6" w14:textId="4FF2CE25" w:rsidR="00EB2C2F" w:rsidRPr="00EB2C2F" w:rsidRDefault="00EB2C2F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color w:val="262626" w:themeColor="text1" w:themeTint="D9"/>
      </w:rPr>
    </w:pPr>
    <w:r w:rsidRPr="00EB2C2F">
      <w:rPr>
        <w:color w:val="262626" w:themeColor="text1" w:themeTint="D9"/>
      </w:rPr>
      <w:t xml:space="preserve">Mi </w:t>
    </w:r>
    <w:r w:rsidR="003C3DBA">
      <w:rPr>
        <w:color w:val="262626" w:themeColor="text1" w:themeTint="D9"/>
      </w:rPr>
      <w:t xml:space="preserve">Corporate Membership </w:t>
    </w:r>
    <w:sdt>
      <w:sdtPr>
        <w:rPr>
          <w:color w:val="262626" w:themeColor="text1" w:themeTint="D9"/>
          <w:spacing w:val="60"/>
        </w:rPr>
        <w:id w:val="1168136391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Pr="00EB2C2F">
          <w:rPr>
            <w:color w:val="262626" w:themeColor="text1" w:themeTint="D9"/>
            <w:spacing w:val="60"/>
          </w:rPr>
          <w:t>Page</w:t>
        </w:r>
        <w:r w:rsidRPr="00EB2C2F">
          <w:rPr>
            <w:color w:val="262626" w:themeColor="text1" w:themeTint="D9"/>
          </w:rPr>
          <w:t xml:space="preserve"> | </w:t>
        </w:r>
        <w:r w:rsidRPr="00EB2C2F">
          <w:rPr>
            <w:color w:val="262626" w:themeColor="text1" w:themeTint="D9"/>
          </w:rPr>
          <w:fldChar w:fldCharType="begin"/>
        </w:r>
        <w:r w:rsidRPr="00EB2C2F">
          <w:rPr>
            <w:color w:val="262626" w:themeColor="text1" w:themeTint="D9"/>
          </w:rPr>
          <w:instrText xml:space="preserve"> PAGE   \* MERGEFORMAT </w:instrText>
        </w:r>
        <w:r w:rsidRPr="00EB2C2F">
          <w:rPr>
            <w:color w:val="262626" w:themeColor="text1" w:themeTint="D9"/>
          </w:rPr>
          <w:fldChar w:fldCharType="separate"/>
        </w:r>
        <w:r w:rsidRPr="00EB2C2F">
          <w:rPr>
            <w:b/>
            <w:bCs/>
            <w:noProof/>
            <w:color w:val="262626" w:themeColor="text1" w:themeTint="D9"/>
          </w:rPr>
          <w:t>2</w:t>
        </w:r>
        <w:r w:rsidRPr="00EB2C2F">
          <w:rPr>
            <w:b/>
            <w:bCs/>
            <w:noProof/>
            <w:color w:val="262626" w:themeColor="text1" w:themeTint="D9"/>
          </w:rPr>
          <w:fldChar w:fldCharType="end"/>
        </w:r>
      </w:sdtContent>
    </w:sdt>
  </w:p>
  <w:p w14:paraId="547BF49E" w14:textId="77777777" w:rsidR="00EB2C2F" w:rsidRPr="00EB2C2F" w:rsidRDefault="00EB2C2F">
    <w:pPr>
      <w:pStyle w:val="Header"/>
      <w:rPr>
        <w:color w:val="26262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F558" w14:textId="02EA8E87" w:rsidR="00941F00" w:rsidRDefault="00224B9E" w:rsidP="000953F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A75D4" wp14:editId="38AD5174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2420620" cy="76581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3F3">
      <w:t>Mediation Institute Pty Ltd</w:t>
    </w:r>
  </w:p>
  <w:p w14:paraId="4EFFE5D1" w14:textId="3E99C147" w:rsidR="000953F3" w:rsidRDefault="000953F3" w:rsidP="000953F3">
    <w:pPr>
      <w:pStyle w:val="Header"/>
      <w:jc w:val="right"/>
    </w:pPr>
    <w:r>
      <w:t>1300 781 533</w:t>
    </w:r>
  </w:p>
  <w:p w14:paraId="1DF85BA2" w14:textId="088F4590" w:rsidR="000953F3" w:rsidRDefault="00350DFC" w:rsidP="000953F3">
    <w:pPr>
      <w:pStyle w:val="Header"/>
      <w:jc w:val="right"/>
    </w:pPr>
    <w:hyperlink r:id="rId2" w:history="1">
      <w:r w:rsidR="000953F3" w:rsidRPr="007518F2">
        <w:rPr>
          <w:rStyle w:val="Hyperlink"/>
        </w:rPr>
        <w:t>office@mediationinstitute.edu.au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772E8"/>
    <w:multiLevelType w:val="hybridMultilevel"/>
    <w:tmpl w:val="E8709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02F"/>
    <w:multiLevelType w:val="hybridMultilevel"/>
    <w:tmpl w:val="18E6A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D0F07"/>
    <w:multiLevelType w:val="hybridMultilevel"/>
    <w:tmpl w:val="BA889ED0"/>
    <w:lvl w:ilvl="0" w:tplc="EB2EEC2A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7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01616"/>
    <w:rsid w:val="00041BFD"/>
    <w:rsid w:val="00047B95"/>
    <w:rsid w:val="00067E20"/>
    <w:rsid w:val="000953F3"/>
    <w:rsid w:val="000C2843"/>
    <w:rsid w:val="0011388B"/>
    <w:rsid w:val="00142384"/>
    <w:rsid w:val="00173630"/>
    <w:rsid w:val="00174D59"/>
    <w:rsid w:val="00181CFF"/>
    <w:rsid w:val="001A4F53"/>
    <w:rsid w:val="001A635A"/>
    <w:rsid w:val="00224B9E"/>
    <w:rsid w:val="002B16EC"/>
    <w:rsid w:val="002D4B95"/>
    <w:rsid w:val="002F2778"/>
    <w:rsid w:val="00326F4C"/>
    <w:rsid w:val="00350DFC"/>
    <w:rsid w:val="003567DF"/>
    <w:rsid w:val="00377819"/>
    <w:rsid w:val="00390068"/>
    <w:rsid w:val="00395601"/>
    <w:rsid w:val="003B4B31"/>
    <w:rsid w:val="003B5587"/>
    <w:rsid w:val="003C3DBA"/>
    <w:rsid w:val="003C4DBA"/>
    <w:rsid w:val="003D7BA7"/>
    <w:rsid w:val="004003F5"/>
    <w:rsid w:val="004425F7"/>
    <w:rsid w:val="00474CCD"/>
    <w:rsid w:val="004F5634"/>
    <w:rsid w:val="004F6F6E"/>
    <w:rsid w:val="00572F0A"/>
    <w:rsid w:val="005B6421"/>
    <w:rsid w:val="005D580E"/>
    <w:rsid w:val="00632F40"/>
    <w:rsid w:val="00650F78"/>
    <w:rsid w:val="00676E1D"/>
    <w:rsid w:val="00690FA1"/>
    <w:rsid w:val="006A0D1E"/>
    <w:rsid w:val="0070008D"/>
    <w:rsid w:val="007841DF"/>
    <w:rsid w:val="007B44BC"/>
    <w:rsid w:val="008535B1"/>
    <w:rsid w:val="008B7CC4"/>
    <w:rsid w:val="008B7D89"/>
    <w:rsid w:val="00921634"/>
    <w:rsid w:val="00941F00"/>
    <w:rsid w:val="00953BBE"/>
    <w:rsid w:val="00953EF0"/>
    <w:rsid w:val="00964875"/>
    <w:rsid w:val="00977BC2"/>
    <w:rsid w:val="009B7179"/>
    <w:rsid w:val="009C4740"/>
    <w:rsid w:val="009D30A6"/>
    <w:rsid w:val="009D3BBF"/>
    <w:rsid w:val="00A01226"/>
    <w:rsid w:val="00A408D3"/>
    <w:rsid w:val="00A77FB2"/>
    <w:rsid w:val="00AA1346"/>
    <w:rsid w:val="00AC5A27"/>
    <w:rsid w:val="00AD7FD0"/>
    <w:rsid w:val="00AE61C6"/>
    <w:rsid w:val="00B1388A"/>
    <w:rsid w:val="00BA4F57"/>
    <w:rsid w:val="00BF45A8"/>
    <w:rsid w:val="00C34095"/>
    <w:rsid w:val="00C82808"/>
    <w:rsid w:val="00C87B00"/>
    <w:rsid w:val="00CB4668"/>
    <w:rsid w:val="00CE3475"/>
    <w:rsid w:val="00D13FEF"/>
    <w:rsid w:val="00D644C8"/>
    <w:rsid w:val="00D94294"/>
    <w:rsid w:val="00DD2834"/>
    <w:rsid w:val="00DF1B48"/>
    <w:rsid w:val="00E14C18"/>
    <w:rsid w:val="00E1747C"/>
    <w:rsid w:val="00E24DD1"/>
    <w:rsid w:val="00E318E8"/>
    <w:rsid w:val="00E628E7"/>
    <w:rsid w:val="00EB14F7"/>
    <w:rsid w:val="00EB2C2F"/>
    <w:rsid w:val="00EF61B9"/>
    <w:rsid w:val="00F506B6"/>
    <w:rsid w:val="00F54838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F7"/>
    <w:pPr>
      <w:keepNext/>
      <w:keepLines/>
      <w:spacing w:before="240" w:line="360" w:lineRule="auto"/>
      <w:outlineLvl w:val="0"/>
    </w:pPr>
    <w:rPr>
      <w:rFonts w:ascii="Calibri Light" w:eastAsiaTheme="majorEastAsia" w:hAnsi="Calibri Light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4F7"/>
    <w:pPr>
      <w:keepNext/>
      <w:keepLines/>
      <w:spacing w:after="2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14F7"/>
    <w:rPr>
      <w:rFonts w:ascii="Calibri Light" w:eastAsiaTheme="majorEastAsia" w:hAnsi="Calibri Light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B14F7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0DF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C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06FF4829F1340A6E0961435869F38" ma:contentTypeVersion="4" ma:contentTypeDescription="Create a new document." ma:contentTypeScope="" ma:versionID="e35827d99d0f982e0ab674e7dce5dce3">
  <xsd:schema xmlns:xsd="http://www.w3.org/2001/XMLSchema" xmlns:xs="http://www.w3.org/2001/XMLSchema" xmlns:p="http://schemas.microsoft.com/office/2006/metadata/properties" xmlns:ns2="0edb1907-4208-4583-80d3-2dda763ecdd5" targetNamespace="http://schemas.microsoft.com/office/2006/metadata/properties" ma:root="true" ma:fieldsID="248d3d8a62e451617d78369422232911" ns2:_="">
    <xsd:import namespace="0edb1907-4208-4583-80d3-2dda763e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1907-4208-4583-80d3-2dda763e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718F6-DB85-467D-B52A-E43BE3B6F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2EB90-F6D6-43E1-9470-3EC53B515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db1907-4208-4583-80d3-2dda763ec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8B91E-8257-48EF-BFFB-CF9C6A54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1907-4208-4583-80d3-2dda763e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2029</Characters>
  <Application>Microsoft Office Word</Application>
  <DocSecurity>0</DocSecurity>
  <Lines>1014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3</cp:revision>
  <cp:lastPrinted>2020-10-21T20:44:00Z</cp:lastPrinted>
  <dcterms:created xsi:type="dcterms:W3CDTF">2020-10-21T20:43:00Z</dcterms:created>
  <dcterms:modified xsi:type="dcterms:W3CDTF">2020-10-21T21:36:00Z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0x01010002606FF4829F1340A6E0961435869F38</vt:lpwstr>
  </property>
</Properties>
</file>