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60EE6" w14:textId="307C1E03" w:rsidR="0021305F" w:rsidRDefault="001726DA">
      <w:r>
        <w:rPr>
          <w:noProof/>
          <w:lang w:eastAsia="en-AU"/>
        </w:rPr>
        <w:t xml:space="preserve"> </w:t>
      </w:r>
    </w:p>
    <w:p w14:paraId="4E668211" w14:textId="40B24307" w:rsidR="0021305F" w:rsidRPr="0021305F" w:rsidRDefault="00981981" w:rsidP="0021305F">
      <w:r>
        <w:rPr>
          <w:noProof/>
        </w:rPr>
        <w:drawing>
          <wp:anchor distT="0" distB="0" distL="114300" distR="114300" simplePos="0" relativeHeight="251658240" behindDoc="1" locked="0" layoutInCell="1" allowOverlap="1" wp14:anchorId="42B3858E" wp14:editId="72551216">
            <wp:simplePos x="0" y="0"/>
            <wp:positionH relativeFrom="column">
              <wp:posOffset>1543050</wp:posOffset>
            </wp:positionH>
            <wp:positionV relativeFrom="paragraph">
              <wp:posOffset>285750</wp:posOffset>
            </wp:positionV>
            <wp:extent cx="2952750" cy="1905000"/>
            <wp:effectExtent l="0" t="0" r="0" b="0"/>
            <wp:wrapTight wrapText="bothSides">
              <wp:wrapPolygon edited="0">
                <wp:start x="18534" y="0"/>
                <wp:lineTo x="6550" y="0"/>
                <wp:lineTo x="4877" y="432"/>
                <wp:lineTo x="4877" y="3456"/>
                <wp:lineTo x="0" y="21384"/>
                <wp:lineTo x="21461" y="21384"/>
                <wp:lineTo x="21461" y="0"/>
                <wp:lineTo x="18534" y="0"/>
              </wp:wrapPolygon>
            </wp:wrapTight>
            <wp:docPr id="1" name="Picture 1" descr="A close up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ogo-v2.png"/>
                    <pic:cNvPicPr/>
                  </pic:nvPicPr>
                  <pic:blipFill>
                    <a:blip r:embed="rId10">
                      <a:extLst>
                        <a:ext uri="{28A0092B-C50C-407E-A947-70E740481C1C}">
                          <a14:useLocalDpi xmlns:a14="http://schemas.microsoft.com/office/drawing/2010/main" val="0"/>
                        </a:ext>
                      </a:extLst>
                    </a:blip>
                    <a:stretch>
                      <a:fillRect/>
                    </a:stretch>
                  </pic:blipFill>
                  <pic:spPr>
                    <a:xfrm>
                      <a:off x="0" y="0"/>
                      <a:ext cx="2952750" cy="1905000"/>
                    </a:xfrm>
                    <a:prstGeom prst="rect">
                      <a:avLst/>
                    </a:prstGeom>
                  </pic:spPr>
                </pic:pic>
              </a:graphicData>
            </a:graphic>
          </wp:anchor>
        </w:drawing>
      </w:r>
    </w:p>
    <w:p w14:paraId="4D98B153" w14:textId="69BADCB7" w:rsidR="0021305F" w:rsidRPr="0021305F" w:rsidRDefault="0021305F" w:rsidP="0021305F"/>
    <w:p w14:paraId="75D78D3F" w14:textId="0B939D9C" w:rsidR="0021305F" w:rsidRPr="0021305F" w:rsidRDefault="0021305F" w:rsidP="0021305F"/>
    <w:p w14:paraId="6952B0C1" w14:textId="77777777" w:rsidR="0021305F" w:rsidRPr="0021305F" w:rsidRDefault="0021305F" w:rsidP="0021305F"/>
    <w:p w14:paraId="2453DA85" w14:textId="77777777" w:rsidR="0021305F" w:rsidRPr="0021305F" w:rsidRDefault="0021305F" w:rsidP="0021305F"/>
    <w:p w14:paraId="3FF2E434" w14:textId="77777777" w:rsidR="0021305F" w:rsidRPr="0021305F" w:rsidRDefault="0021305F" w:rsidP="0021305F"/>
    <w:p w14:paraId="64296818" w14:textId="77777777" w:rsidR="0021305F" w:rsidRPr="0021305F" w:rsidRDefault="0021305F" w:rsidP="0021305F"/>
    <w:p w14:paraId="238B4C51" w14:textId="77777777" w:rsidR="0021305F" w:rsidRPr="0021305F" w:rsidRDefault="0021305F" w:rsidP="0021305F"/>
    <w:p w14:paraId="31FB92F9" w14:textId="77777777" w:rsidR="0021305F" w:rsidRPr="0021305F" w:rsidRDefault="0021305F" w:rsidP="0021305F"/>
    <w:p w14:paraId="1B42223E" w14:textId="77777777" w:rsidR="0021305F" w:rsidRPr="0021305F" w:rsidRDefault="0021305F" w:rsidP="0021305F"/>
    <w:p w14:paraId="53285873" w14:textId="77777777" w:rsidR="0021305F" w:rsidRPr="0021305F" w:rsidRDefault="0021305F" w:rsidP="0021305F"/>
    <w:p w14:paraId="4DD608E5" w14:textId="3268704F" w:rsidR="0021305F" w:rsidRPr="00E85B6E" w:rsidRDefault="0021305F" w:rsidP="00E85B6E">
      <w:pPr>
        <w:pStyle w:val="Title"/>
        <w:jc w:val="center"/>
        <w:rPr>
          <w:sz w:val="48"/>
        </w:rPr>
      </w:pPr>
      <w:r w:rsidRPr="00E85B6E">
        <w:rPr>
          <w:sz w:val="48"/>
        </w:rPr>
        <w:t>RTO Complaints Management System – Self-Audit</w:t>
      </w:r>
    </w:p>
    <w:p w14:paraId="27202038" w14:textId="77777777" w:rsidR="0021305F" w:rsidRDefault="0021305F" w:rsidP="0021305F"/>
    <w:p w14:paraId="08F764EC" w14:textId="77777777" w:rsidR="00E85B6E" w:rsidRDefault="0021305F" w:rsidP="0021305F">
      <w:pPr>
        <w:ind w:left="720" w:right="295"/>
      </w:pPr>
      <w:r>
        <w:t>Please use this document</w:t>
      </w:r>
      <w:r w:rsidR="00E85B6E">
        <w:t xml:space="preserve"> and </w:t>
      </w:r>
      <w:proofErr w:type="spellStart"/>
      <w:proofErr w:type="gramStart"/>
      <w:r w:rsidR="00E85B6E">
        <w:t>it’s</w:t>
      </w:r>
      <w:proofErr w:type="spellEnd"/>
      <w:proofErr w:type="gramEnd"/>
      <w:r w:rsidR="00E85B6E">
        <w:t xml:space="preserve"> companion guide </w:t>
      </w:r>
      <w:r w:rsidR="00E85B6E" w:rsidRPr="00E85B6E">
        <w:rPr>
          <w:b/>
          <w:i/>
        </w:rPr>
        <w:t>Excellence in Complaint Management for Registered Training Organisations (RTOs)</w:t>
      </w:r>
      <w:r w:rsidRPr="00E85B6E">
        <w:rPr>
          <w:b/>
          <w:i/>
        </w:rPr>
        <w:t xml:space="preserve"> </w:t>
      </w:r>
      <w:r>
        <w:t>to help you to identify any gaps in the plan or implementation of your complaints management plan and systems.</w:t>
      </w:r>
    </w:p>
    <w:p w14:paraId="1D1DCF77" w14:textId="7F6828CA" w:rsidR="00E85B6E" w:rsidRDefault="0021305F" w:rsidP="0021305F">
      <w:pPr>
        <w:ind w:left="720" w:right="295"/>
      </w:pPr>
      <w:r>
        <w:t>The self-audit reviews across eight critical areas.  We encourage you to cons</w:t>
      </w:r>
      <w:r w:rsidR="00E85B6E">
        <w:t xml:space="preserve">ult with your team to evaluate your complaint management system </w:t>
      </w:r>
      <w:r>
        <w:t xml:space="preserve">implementation. </w:t>
      </w:r>
    </w:p>
    <w:p w14:paraId="677132E9" w14:textId="4EFEB976" w:rsidR="0021305F" w:rsidRPr="00E85B6E" w:rsidRDefault="0021305F" w:rsidP="0021305F">
      <w:pPr>
        <w:ind w:left="720" w:right="295"/>
        <w:rPr>
          <w:b/>
        </w:rPr>
      </w:pPr>
      <w:r w:rsidRPr="00E85B6E">
        <w:rPr>
          <w:b/>
        </w:rPr>
        <w:t>Do they know about your plan and how to respond if a complaint is made?</w:t>
      </w:r>
    </w:p>
    <w:p w14:paraId="7CBAFE71" w14:textId="556D8875" w:rsidR="0021305F" w:rsidRDefault="0021305F" w:rsidP="0021305F">
      <w:pPr>
        <w:ind w:left="720" w:right="295"/>
      </w:pPr>
      <w:r>
        <w:t xml:space="preserve">The cross section should include senior leaders, </w:t>
      </w:r>
      <w:r w:rsidR="00E85B6E">
        <w:t>training staff</w:t>
      </w:r>
      <w:r>
        <w:t xml:space="preserve"> and first level management as well as support roles such as human resources and </w:t>
      </w:r>
      <w:r w:rsidR="00E85B6E">
        <w:t>compliance managers</w:t>
      </w:r>
      <w:r>
        <w:t xml:space="preserve">. If your RTO engages contract trainers it would be informative to </w:t>
      </w:r>
      <w:r w:rsidR="00E85B6E">
        <w:t xml:space="preserve">find out if they know how to </w:t>
      </w:r>
      <w:r>
        <w:t xml:space="preserve">engage with your Complaint Management System. </w:t>
      </w:r>
    </w:p>
    <w:p w14:paraId="2CC0212C" w14:textId="343FCF4D" w:rsidR="0021305F" w:rsidRDefault="0021305F" w:rsidP="0021305F">
      <w:pPr>
        <w:ind w:left="720" w:right="295"/>
      </w:pPr>
      <w:r w:rsidRPr="00E85B6E">
        <w:t xml:space="preserve">Poorly managed complaints are </w:t>
      </w:r>
      <w:r w:rsidR="00E85B6E">
        <w:t xml:space="preserve">a risk to your business and </w:t>
      </w:r>
      <w:r w:rsidRPr="00E85B6E">
        <w:t>one of the hidden waste’s</w:t>
      </w:r>
      <w:r w:rsidR="00E85B6E">
        <w:t xml:space="preserve"> that may be</w:t>
      </w:r>
      <w:r w:rsidRPr="00E85B6E">
        <w:t xml:space="preserve"> affecting </w:t>
      </w:r>
      <w:r w:rsidR="00E85B6E">
        <w:t>your RTO</w:t>
      </w:r>
      <w:r w:rsidRPr="00E85B6E">
        <w:t xml:space="preserve">.  </w:t>
      </w:r>
      <w:r w:rsidR="00E85B6E">
        <w:br/>
      </w:r>
      <w:r w:rsidR="00E85B6E">
        <w:br/>
      </w:r>
      <w:r>
        <w:t xml:space="preserve">Without an effective system in place productivity is negatively impacted, hours are wasted </w:t>
      </w:r>
      <w:r w:rsidR="00E85B6E">
        <w:t xml:space="preserve">talking about other staff members or teachers </w:t>
      </w:r>
      <w:r>
        <w:t xml:space="preserve">rather than resolving the issues. Without effective </w:t>
      </w:r>
      <w:r w:rsidR="00E85B6E">
        <w:t>resolution,</w:t>
      </w:r>
      <w:r>
        <w:t xml:space="preserve"> internal complaints can escalate into increased absenteeism, harassment and worker’s compensation claims and student complaints can result in complaints to the regulator.  With the current “risk based” audit system in place complaints increase the likelihood of an unscheduled audit of your RTO. </w:t>
      </w:r>
    </w:p>
    <w:p w14:paraId="61C57305" w14:textId="55946A17" w:rsidR="0021305F" w:rsidRDefault="0021305F" w:rsidP="0021305F">
      <w:pPr>
        <w:ind w:left="720" w:right="295"/>
      </w:pPr>
      <w:r>
        <w:t>An effective complaints management system harness</w:t>
      </w:r>
      <w:r w:rsidR="00E85B6E">
        <w:t>es</w:t>
      </w:r>
      <w:r>
        <w:t xml:space="preserve"> complaints from all stakeholders</w:t>
      </w:r>
      <w:r w:rsidR="00E85B6E">
        <w:t xml:space="preserve"> and uses that information to support </w:t>
      </w:r>
      <w:r>
        <w:t>continuous improvemen</w:t>
      </w:r>
      <w:r w:rsidR="00E85B6E">
        <w:t>t and innovation</w:t>
      </w:r>
      <w:r>
        <w:t xml:space="preserve">. </w:t>
      </w:r>
      <w:r>
        <w:br/>
      </w:r>
      <w:r>
        <w:br/>
        <w:t xml:space="preserve">Employee satisfaction and collaboration increases and </w:t>
      </w:r>
      <w:r w:rsidR="00E85B6E">
        <w:t xml:space="preserve">training </w:t>
      </w:r>
      <w:r>
        <w:t xml:space="preserve">products, services and systems are improved by early identification and resolution of issues.  Student satisfaction and engagement increases and training services are improved if students can provide feedback about their training experience. </w:t>
      </w:r>
    </w:p>
    <w:p w14:paraId="6EDA5F14" w14:textId="77777777" w:rsidR="0021305F" w:rsidRDefault="0021305F">
      <w:r>
        <w:br w:type="page"/>
      </w:r>
    </w:p>
    <w:p w14:paraId="4A7E816B" w14:textId="77777777" w:rsidR="0021305F" w:rsidRPr="0021305F" w:rsidRDefault="0021305F" w:rsidP="0021305F">
      <w:pPr>
        <w:pStyle w:val="Heading1"/>
        <w:rPr>
          <w:rStyle w:val="Heading1Char"/>
          <w:b/>
        </w:rPr>
      </w:pPr>
      <w:r w:rsidRPr="0021305F">
        <w:rPr>
          <w:rStyle w:val="Heading1Char"/>
          <w:b/>
        </w:rPr>
        <w:lastRenderedPageBreak/>
        <w:t>Complaint Management System - Self Audit Checklist</w:t>
      </w:r>
    </w:p>
    <w:p w14:paraId="7237C926" w14:textId="5729976C" w:rsidR="0021305F" w:rsidRDefault="0021305F" w:rsidP="0021305F">
      <w:pPr>
        <w:rPr>
          <w:rFonts w:eastAsia="Calibri"/>
        </w:rPr>
      </w:pPr>
      <w:r>
        <w:rPr>
          <w:rFonts w:eastAsia="Calibri"/>
        </w:rPr>
        <w:br/>
        <w:t xml:space="preserve">This self-audit will help you to identify the areas of strength and weakness in your complaints management system. Please read our </w:t>
      </w:r>
      <w:r w:rsidRPr="0021305F">
        <w:rPr>
          <w:rFonts w:eastAsia="Calibri"/>
          <w:b/>
        </w:rPr>
        <w:t>Excellence in Complaint Management Guide for RTO’</w:t>
      </w:r>
      <w:r>
        <w:rPr>
          <w:rFonts w:eastAsia="Calibri"/>
        </w:rPr>
        <w:t xml:space="preserve">s if you are unsure of </w:t>
      </w:r>
      <w:r w:rsidR="00E85B6E">
        <w:rPr>
          <w:rFonts w:eastAsia="Calibri"/>
        </w:rPr>
        <w:t xml:space="preserve">how to grade your RTO against any of the questions. </w:t>
      </w:r>
      <w:r>
        <w:rPr>
          <w:rFonts w:eastAsia="Calibri"/>
        </w:rPr>
        <w:t xml:space="preserve"> </w:t>
      </w:r>
    </w:p>
    <w:p w14:paraId="09958F00" w14:textId="56F2E10B" w:rsidR="0021305F" w:rsidRDefault="0021305F" w:rsidP="0021305F">
      <w:pPr>
        <w:rPr>
          <w:rFonts w:eastAsia="Calibri"/>
        </w:rPr>
      </w:pPr>
      <w:r>
        <w:rPr>
          <w:rFonts w:eastAsia="Calibri"/>
        </w:rPr>
        <w:t xml:space="preserve">You can obtain a copy of the Excellence in Complaint Management Guide for RTO’s by calling 03 9503 9931 or emailing </w:t>
      </w:r>
      <w:hyperlink r:id="rId11" w:history="1">
        <w:r w:rsidRPr="00CF6A0D">
          <w:rPr>
            <w:rStyle w:val="Hyperlink"/>
            <w:rFonts w:eastAsia="Calibri"/>
          </w:rPr>
          <w:t>office@mediationcentre.com.au</w:t>
        </w:r>
      </w:hyperlink>
      <w:r w:rsidR="00E85B6E">
        <w:rPr>
          <w:rStyle w:val="Hyperlink"/>
          <w:rFonts w:eastAsia="Calibri"/>
        </w:rPr>
        <w:t xml:space="preserve">.  </w:t>
      </w:r>
      <w:r w:rsidR="00E85B6E">
        <w:rPr>
          <w:rFonts w:eastAsia="Calibri"/>
        </w:rPr>
        <w:t xml:space="preserve">Please return this self-audit to Joanne Law </w:t>
      </w:r>
      <w:hyperlink r:id="rId12" w:history="1">
        <w:r w:rsidR="00E85B6E" w:rsidRPr="00643827">
          <w:rPr>
            <w:rStyle w:val="Hyperlink"/>
            <w:rFonts w:eastAsia="Calibri"/>
          </w:rPr>
          <w:t>joanne.law@mediationinstitute.edu.au</w:t>
        </w:r>
      </w:hyperlink>
      <w:r w:rsidR="00E85B6E">
        <w:rPr>
          <w:rFonts w:eastAsia="Calibri"/>
        </w:rPr>
        <w:t xml:space="preserve"> </w:t>
      </w:r>
      <w:r>
        <w:rPr>
          <w:rFonts w:eastAsia="Calibri"/>
        </w:rPr>
        <w:t xml:space="preserve">for </w:t>
      </w:r>
      <w:r w:rsidR="00E85B6E">
        <w:rPr>
          <w:rFonts w:eastAsia="Calibri"/>
        </w:rPr>
        <w:t xml:space="preserve">a </w:t>
      </w:r>
      <w:r>
        <w:rPr>
          <w:rFonts w:eastAsia="Calibri"/>
        </w:rPr>
        <w:t xml:space="preserve">benchmarking </w:t>
      </w:r>
      <w:r w:rsidR="00E85B6E">
        <w:rPr>
          <w:rFonts w:eastAsia="Calibri"/>
        </w:rPr>
        <w:t xml:space="preserve">report </w:t>
      </w:r>
      <w:r>
        <w:rPr>
          <w:rFonts w:eastAsia="Calibri"/>
        </w:rPr>
        <w:t xml:space="preserve">about your organisation compared to others in your industry. </w:t>
      </w:r>
    </w:p>
    <w:tbl>
      <w:tblPr>
        <w:tblStyle w:val="TableGrid"/>
        <w:tblW w:w="0" w:type="auto"/>
        <w:tblInd w:w="175" w:type="dxa"/>
        <w:tblLook w:val="04A0" w:firstRow="1" w:lastRow="0" w:firstColumn="1" w:lastColumn="0" w:noHBand="0" w:noVBand="1"/>
      </w:tblPr>
      <w:tblGrid>
        <w:gridCol w:w="2520"/>
        <w:gridCol w:w="3420"/>
        <w:gridCol w:w="1530"/>
        <w:gridCol w:w="2070"/>
      </w:tblGrid>
      <w:tr w:rsidR="0021305F" w14:paraId="5F632DA5" w14:textId="77777777" w:rsidTr="00596BF1">
        <w:tc>
          <w:tcPr>
            <w:tcW w:w="2520" w:type="dxa"/>
          </w:tcPr>
          <w:p w14:paraId="499BA3B4" w14:textId="77777777" w:rsidR="0021305F" w:rsidRDefault="0021305F" w:rsidP="00596BF1">
            <w:pPr>
              <w:rPr>
                <w:rFonts w:eastAsia="Calibri"/>
              </w:rPr>
            </w:pPr>
            <w:r>
              <w:rPr>
                <w:rFonts w:eastAsia="Calibri"/>
              </w:rPr>
              <w:t>RTO Name</w:t>
            </w:r>
          </w:p>
        </w:tc>
        <w:tc>
          <w:tcPr>
            <w:tcW w:w="3420" w:type="dxa"/>
          </w:tcPr>
          <w:p w14:paraId="72E40CC6" w14:textId="77777777" w:rsidR="0021305F" w:rsidRDefault="0021305F" w:rsidP="00596BF1">
            <w:pPr>
              <w:rPr>
                <w:rFonts w:eastAsia="Calibri"/>
              </w:rPr>
            </w:pPr>
          </w:p>
        </w:tc>
        <w:tc>
          <w:tcPr>
            <w:tcW w:w="1530" w:type="dxa"/>
          </w:tcPr>
          <w:p w14:paraId="31CB06B6" w14:textId="77777777" w:rsidR="0021305F" w:rsidRDefault="0021305F" w:rsidP="00596BF1">
            <w:pPr>
              <w:rPr>
                <w:rFonts w:eastAsia="Calibri"/>
              </w:rPr>
            </w:pPr>
            <w:r>
              <w:rPr>
                <w:rFonts w:eastAsia="Calibri"/>
              </w:rPr>
              <w:t>RTO Code</w:t>
            </w:r>
          </w:p>
        </w:tc>
        <w:tc>
          <w:tcPr>
            <w:tcW w:w="2070" w:type="dxa"/>
          </w:tcPr>
          <w:p w14:paraId="54CD347B" w14:textId="77777777" w:rsidR="0021305F" w:rsidRDefault="0021305F" w:rsidP="00596BF1">
            <w:pPr>
              <w:rPr>
                <w:rFonts w:eastAsia="Calibri"/>
              </w:rPr>
            </w:pPr>
          </w:p>
        </w:tc>
      </w:tr>
      <w:tr w:rsidR="0021305F" w14:paraId="07F080A9" w14:textId="77777777" w:rsidTr="00596BF1">
        <w:tc>
          <w:tcPr>
            <w:tcW w:w="2520" w:type="dxa"/>
          </w:tcPr>
          <w:p w14:paraId="7ADB0069" w14:textId="77777777" w:rsidR="0021305F" w:rsidRDefault="0021305F" w:rsidP="00596BF1">
            <w:pPr>
              <w:rPr>
                <w:rFonts w:eastAsia="Calibri"/>
              </w:rPr>
            </w:pPr>
            <w:r>
              <w:rPr>
                <w:rFonts w:eastAsia="Calibri"/>
              </w:rPr>
              <w:t>Contact Person</w:t>
            </w:r>
          </w:p>
        </w:tc>
        <w:tc>
          <w:tcPr>
            <w:tcW w:w="3420" w:type="dxa"/>
          </w:tcPr>
          <w:p w14:paraId="3EABA472" w14:textId="77777777" w:rsidR="0021305F" w:rsidRDefault="0021305F" w:rsidP="00596BF1">
            <w:pPr>
              <w:rPr>
                <w:rFonts w:eastAsia="Calibri"/>
              </w:rPr>
            </w:pPr>
          </w:p>
        </w:tc>
        <w:tc>
          <w:tcPr>
            <w:tcW w:w="1530" w:type="dxa"/>
          </w:tcPr>
          <w:p w14:paraId="59D07D42" w14:textId="77777777" w:rsidR="0021305F" w:rsidRDefault="0021305F" w:rsidP="00596BF1">
            <w:pPr>
              <w:rPr>
                <w:rFonts w:eastAsia="Calibri"/>
              </w:rPr>
            </w:pPr>
            <w:r>
              <w:rPr>
                <w:rFonts w:eastAsia="Calibri"/>
              </w:rPr>
              <w:t>Phone</w:t>
            </w:r>
          </w:p>
        </w:tc>
        <w:tc>
          <w:tcPr>
            <w:tcW w:w="2070" w:type="dxa"/>
          </w:tcPr>
          <w:p w14:paraId="2E6230A2" w14:textId="77777777" w:rsidR="0021305F" w:rsidRDefault="0021305F" w:rsidP="00596BF1">
            <w:pPr>
              <w:rPr>
                <w:rFonts w:eastAsia="Calibri"/>
              </w:rPr>
            </w:pPr>
          </w:p>
        </w:tc>
      </w:tr>
      <w:tr w:rsidR="0021305F" w14:paraId="3B024BAA" w14:textId="77777777" w:rsidTr="00596BF1">
        <w:tc>
          <w:tcPr>
            <w:tcW w:w="2520" w:type="dxa"/>
          </w:tcPr>
          <w:p w14:paraId="308483A6" w14:textId="77777777" w:rsidR="0021305F" w:rsidRDefault="0021305F" w:rsidP="00596BF1">
            <w:pPr>
              <w:rPr>
                <w:rFonts w:eastAsia="Calibri"/>
              </w:rPr>
            </w:pPr>
            <w:r>
              <w:rPr>
                <w:rFonts w:eastAsia="Calibri"/>
              </w:rPr>
              <w:t>Email for report</w:t>
            </w:r>
          </w:p>
        </w:tc>
        <w:tc>
          <w:tcPr>
            <w:tcW w:w="7020" w:type="dxa"/>
            <w:gridSpan w:val="3"/>
          </w:tcPr>
          <w:p w14:paraId="66BB503E" w14:textId="77777777" w:rsidR="0021305F" w:rsidRDefault="0021305F" w:rsidP="00596BF1">
            <w:pPr>
              <w:rPr>
                <w:rFonts w:eastAsia="Calibri"/>
              </w:rPr>
            </w:pPr>
          </w:p>
        </w:tc>
      </w:tr>
      <w:tr w:rsidR="0021305F" w14:paraId="454C0301" w14:textId="77777777" w:rsidTr="0021305F">
        <w:tc>
          <w:tcPr>
            <w:tcW w:w="2520" w:type="dxa"/>
          </w:tcPr>
          <w:p w14:paraId="621D9D3C" w14:textId="77777777" w:rsidR="0021305F" w:rsidRDefault="0021305F" w:rsidP="00596BF1">
            <w:pPr>
              <w:rPr>
                <w:rFonts w:eastAsia="Calibri"/>
              </w:rPr>
            </w:pPr>
            <w:r>
              <w:rPr>
                <w:rFonts w:eastAsia="Calibri"/>
              </w:rPr>
              <w:t>Site Name / Location</w:t>
            </w:r>
          </w:p>
        </w:tc>
        <w:tc>
          <w:tcPr>
            <w:tcW w:w="3420" w:type="dxa"/>
          </w:tcPr>
          <w:p w14:paraId="2525F6E4" w14:textId="77777777" w:rsidR="0021305F" w:rsidRDefault="0021305F" w:rsidP="00596BF1">
            <w:pPr>
              <w:rPr>
                <w:rFonts w:eastAsia="Calibri"/>
              </w:rPr>
            </w:pPr>
          </w:p>
        </w:tc>
        <w:tc>
          <w:tcPr>
            <w:tcW w:w="1530" w:type="dxa"/>
          </w:tcPr>
          <w:p w14:paraId="3C7D587A" w14:textId="77777777" w:rsidR="0021305F" w:rsidRDefault="0021305F" w:rsidP="00596BF1">
            <w:pPr>
              <w:rPr>
                <w:rFonts w:eastAsia="Calibri"/>
              </w:rPr>
            </w:pPr>
            <w:r>
              <w:rPr>
                <w:rFonts w:eastAsia="Calibri"/>
              </w:rPr>
              <w:t># employees</w:t>
            </w:r>
          </w:p>
        </w:tc>
        <w:tc>
          <w:tcPr>
            <w:tcW w:w="2070" w:type="dxa"/>
          </w:tcPr>
          <w:p w14:paraId="2FB81D62" w14:textId="77777777" w:rsidR="0021305F" w:rsidRDefault="0021305F" w:rsidP="00596BF1">
            <w:pPr>
              <w:rPr>
                <w:rFonts w:eastAsia="Calibri"/>
              </w:rPr>
            </w:pPr>
          </w:p>
        </w:tc>
      </w:tr>
    </w:tbl>
    <w:p w14:paraId="101C255E" w14:textId="77777777" w:rsidR="0021305F" w:rsidRPr="00D35472" w:rsidRDefault="0021305F" w:rsidP="0021305F">
      <w:pPr>
        <w:ind w:firstLine="270"/>
        <w:jc w:val="center"/>
        <w:rPr>
          <w:rFonts w:eastAsia="Calibri"/>
          <w:b/>
        </w:rPr>
      </w:pPr>
      <w:r>
        <w:rPr>
          <w:rFonts w:eastAsia="Calibri"/>
          <w:b/>
        </w:rPr>
        <w:br/>
      </w:r>
      <w:r w:rsidRPr="00D35472">
        <w:rPr>
          <w:rFonts w:eastAsia="Calibri"/>
          <w:b/>
        </w:rPr>
        <w:t>Answer Scale</w:t>
      </w:r>
    </w:p>
    <w:tbl>
      <w:tblPr>
        <w:tblStyle w:val="TableGrid"/>
        <w:tblW w:w="0" w:type="auto"/>
        <w:tblInd w:w="279" w:type="dxa"/>
        <w:tblLook w:val="04A0" w:firstRow="1" w:lastRow="0" w:firstColumn="1" w:lastColumn="0" w:noHBand="0" w:noVBand="1"/>
      </w:tblPr>
      <w:tblGrid>
        <w:gridCol w:w="425"/>
        <w:gridCol w:w="9752"/>
      </w:tblGrid>
      <w:tr w:rsidR="0021305F" w:rsidRPr="00060DC8" w14:paraId="180D85F1" w14:textId="77777777" w:rsidTr="0021305F">
        <w:tc>
          <w:tcPr>
            <w:tcW w:w="425" w:type="dxa"/>
          </w:tcPr>
          <w:p w14:paraId="22D23F1F" w14:textId="77777777" w:rsidR="0021305F" w:rsidRPr="00060DC8" w:rsidRDefault="0021305F" w:rsidP="00596BF1">
            <w:pPr>
              <w:spacing w:line="276" w:lineRule="auto"/>
              <w:jc w:val="right"/>
            </w:pPr>
            <w:r w:rsidRPr="00060DC8">
              <w:t>5</w:t>
            </w:r>
          </w:p>
        </w:tc>
        <w:tc>
          <w:tcPr>
            <w:tcW w:w="9752" w:type="dxa"/>
          </w:tcPr>
          <w:p w14:paraId="76CC5609" w14:textId="77777777" w:rsidR="0021305F" w:rsidRPr="00060DC8" w:rsidRDefault="0021305F" w:rsidP="0021305F">
            <w:pPr>
              <w:spacing w:line="276" w:lineRule="auto"/>
            </w:pPr>
            <w:r w:rsidRPr="00060DC8">
              <w:t>the service is rating at the highest level and your processes are best practice.</w:t>
            </w:r>
          </w:p>
        </w:tc>
      </w:tr>
      <w:tr w:rsidR="0021305F" w:rsidRPr="00060DC8" w14:paraId="5C07D368" w14:textId="77777777" w:rsidTr="0021305F">
        <w:tc>
          <w:tcPr>
            <w:tcW w:w="425" w:type="dxa"/>
          </w:tcPr>
          <w:p w14:paraId="59D82CF7" w14:textId="77777777" w:rsidR="0021305F" w:rsidRPr="00060DC8" w:rsidRDefault="0021305F" w:rsidP="00596BF1">
            <w:pPr>
              <w:spacing w:line="276" w:lineRule="auto"/>
              <w:jc w:val="right"/>
            </w:pPr>
            <w:r w:rsidRPr="00060DC8">
              <w:t>4</w:t>
            </w:r>
          </w:p>
        </w:tc>
        <w:tc>
          <w:tcPr>
            <w:tcW w:w="9752" w:type="dxa"/>
          </w:tcPr>
          <w:p w14:paraId="5541E555" w14:textId="77777777" w:rsidR="0021305F" w:rsidRPr="00060DC8" w:rsidRDefault="0021305F" w:rsidP="0021305F">
            <w:pPr>
              <w:spacing w:line="276" w:lineRule="auto"/>
            </w:pPr>
            <w:r w:rsidRPr="00060DC8">
              <w:t>the service is meeting and exceeding the indicator.</w:t>
            </w:r>
          </w:p>
        </w:tc>
      </w:tr>
      <w:tr w:rsidR="0021305F" w:rsidRPr="00060DC8" w14:paraId="7584C1D3" w14:textId="77777777" w:rsidTr="0021305F">
        <w:tc>
          <w:tcPr>
            <w:tcW w:w="425" w:type="dxa"/>
          </w:tcPr>
          <w:p w14:paraId="33461B58" w14:textId="77777777" w:rsidR="0021305F" w:rsidRPr="00060DC8" w:rsidRDefault="0021305F" w:rsidP="00596BF1">
            <w:pPr>
              <w:spacing w:line="276" w:lineRule="auto"/>
              <w:jc w:val="right"/>
            </w:pPr>
            <w:r w:rsidRPr="00060DC8">
              <w:t>3</w:t>
            </w:r>
          </w:p>
        </w:tc>
        <w:tc>
          <w:tcPr>
            <w:tcW w:w="9752" w:type="dxa"/>
          </w:tcPr>
          <w:p w14:paraId="2393BB4A" w14:textId="77777777" w:rsidR="0021305F" w:rsidRPr="00060DC8" w:rsidRDefault="0021305F" w:rsidP="0021305F">
            <w:pPr>
              <w:spacing w:line="276" w:lineRule="auto"/>
            </w:pPr>
            <w:r w:rsidRPr="00060DC8">
              <w:t>the service is complying with the guidelines.</w:t>
            </w:r>
          </w:p>
        </w:tc>
      </w:tr>
      <w:tr w:rsidR="0021305F" w:rsidRPr="00060DC8" w14:paraId="5E1B012E" w14:textId="77777777" w:rsidTr="00E85B6E">
        <w:tc>
          <w:tcPr>
            <w:tcW w:w="425" w:type="dxa"/>
          </w:tcPr>
          <w:p w14:paraId="010CA17C" w14:textId="77777777" w:rsidR="0021305F" w:rsidRPr="00060DC8" w:rsidRDefault="0021305F" w:rsidP="00596BF1">
            <w:pPr>
              <w:spacing w:line="276" w:lineRule="auto"/>
              <w:jc w:val="right"/>
            </w:pPr>
            <w:r w:rsidRPr="00060DC8">
              <w:t>2</w:t>
            </w:r>
          </w:p>
        </w:tc>
        <w:tc>
          <w:tcPr>
            <w:tcW w:w="9752" w:type="dxa"/>
            <w:tcBorders>
              <w:bottom w:val="single" w:sz="4" w:space="0" w:color="auto"/>
            </w:tcBorders>
          </w:tcPr>
          <w:p w14:paraId="5C9BBFD4" w14:textId="77777777" w:rsidR="0021305F" w:rsidRPr="00060DC8" w:rsidRDefault="0021305F" w:rsidP="0021305F">
            <w:pPr>
              <w:spacing w:line="276" w:lineRule="auto"/>
            </w:pPr>
            <w:r w:rsidRPr="00060DC8">
              <w:t>the service does not comply with guidelines or benchmark but you have policies and processes in place to reach the indicator.</w:t>
            </w:r>
          </w:p>
        </w:tc>
      </w:tr>
      <w:tr w:rsidR="0021305F" w:rsidRPr="00060DC8" w14:paraId="5C0ED453" w14:textId="77777777" w:rsidTr="00E85B6E">
        <w:tc>
          <w:tcPr>
            <w:tcW w:w="425" w:type="dxa"/>
          </w:tcPr>
          <w:p w14:paraId="4D092CDC" w14:textId="77777777" w:rsidR="0021305F" w:rsidRPr="00060DC8" w:rsidRDefault="0021305F" w:rsidP="00596BF1">
            <w:pPr>
              <w:spacing w:line="276" w:lineRule="auto"/>
              <w:jc w:val="right"/>
            </w:pPr>
            <w:r w:rsidRPr="00060DC8">
              <w:t>1</w:t>
            </w:r>
          </w:p>
        </w:tc>
        <w:tc>
          <w:tcPr>
            <w:tcW w:w="9752" w:type="dxa"/>
            <w:tcBorders>
              <w:bottom w:val="single" w:sz="4" w:space="0" w:color="auto"/>
            </w:tcBorders>
          </w:tcPr>
          <w:p w14:paraId="740AC404" w14:textId="77777777" w:rsidR="0021305F" w:rsidRPr="00060DC8" w:rsidRDefault="0021305F" w:rsidP="0021305F">
            <w:pPr>
              <w:spacing w:line="276" w:lineRule="auto"/>
            </w:pPr>
            <w:r w:rsidRPr="00060DC8">
              <w:t>the service has not yet met this indicator and does not yet have a plan in place to reach the indicator.</w:t>
            </w:r>
          </w:p>
        </w:tc>
      </w:tr>
    </w:tbl>
    <w:p w14:paraId="3FF44C32" w14:textId="77777777" w:rsidR="0021305F" w:rsidRDefault="0021305F" w:rsidP="0021305F">
      <w:pPr>
        <w:rPr>
          <w:rFonts w:eastAsia="Calibri"/>
        </w:rPr>
      </w:pPr>
    </w:p>
    <w:tbl>
      <w:tblPr>
        <w:tblW w:w="5000" w:type="pct"/>
        <w:tblBorders>
          <w:left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26"/>
        <w:gridCol w:w="326"/>
        <w:gridCol w:w="326"/>
        <w:gridCol w:w="326"/>
        <w:gridCol w:w="326"/>
        <w:gridCol w:w="326"/>
      </w:tblGrid>
      <w:tr w:rsidR="0021305F" w:rsidRPr="00614262" w14:paraId="3A2261EE" w14:textId="77777777" w:rsidTr="00596BF1">
        <w:trPr>
          <w:trHeight w:val="360"/>
        </w:trPr>
        <w:tc>
          <w:tcPr>
            <w:tcW w:w="5000" w:type="pct"/>
            <w:gridSpan w:val="6"/>
            <w:tcBorders>
              <w:top w:val="single" w:sz="4" w:space="0" w:color="808080"/>
              <w:bottom w:val="single" w:sz="4" w:space="0" w:color="808080"/>
            </w:tcBorders>
            <w:shd w:val="clear" w:color="auto" w:fill="B8CCE4"/>
          </w:tcPr>
          <w:p w14:paraId="1A1BDE0D" w14:textId="77777777" w:rsidR="0021305F" w:rsidRPr="00A640DD" w:rsidRDefault="0021305F" w:rsidP="0021305F">
            <w:pPr>
              <w:pStyle w:val="tablebody"/>
              <w:numPr>
                <w:ilvl w:val="0"/>
                <w:numId w:val="16"/>
              </w:numPr>
            </w:pPr>
            <w:r w:rsidRPr="00A640DD">
              <w:t xml:space="preserve"> </w:t>
            </w:r>
            <w:r>
              <w:t>Leaders c</w:t>
            </w:r>
            <w:r w:rsidRPr="00A640DD">
              <w:t xml:space="preserve">ommitment to improvement </w:t>
            </w:r>
          </w:p>
        </w:tc>
      </w:tr>
      <w:tr w:rsidR="0021305F" w:rsidRPr="00614262" w14:paraId="00860E4B" w14:textId="77777777" w:rsidTr="00596BF1">
        <w:trPr>
          <w:trHeight w:val="360"/>
        </w:trPr>
        <w:tc>
          <w:tcPr>
            <w:tcW w:w="4231" w:type="pct"/>
            <w:tcBorders>
              <w:top w:val="single" w:sz="4" w:space="0" w:color="808080"/>
              <w:bottom w:val="single" w:sz="4" w:space="0" w:color="808080"/>
            </w:tcBorders>
          </w:tcPr>
          <w:p w14:paraId="5413ACB2" w14:textId="77777777" w:rsidR="0021305F" w:rsidRPr="00614262" w:rsidRDefault="0021305F" w:rsidP="00596BF1">
            <w:pPr>
              <w:pStyle w:val="tablebody"/>
            </w:pPr>
            <w:r>
              <w:t xml:space="preserve">1.1 </w:t>
            </w:r>
            <w:r w:rsidRPr="00614262">
              <w:t xml:space="preserve">Are </w:t>
            </w:r>
            <w:r>
              <w:t xml:space="preserve">your </w:t>
            </w:r>
            <w:r w:rsidRPr="00614262">
              <w:t xml:space="preserve">leaders </w:t>
            </w:r>
            <w:r>
              <w:t xml:space="preserve">responsible for communicating and </w:t>
            </w:r>
            <w:r w:rsidRPr="00614262">
              <w:t xml:space="preserve">promoting </w:t>
            </w:r>
            <w:r>
              <w:t>the c</w:t>
            </w:r>
            <w:r w:rsidRPr="00614262">
              <w:t>omplaints handling</w:t>
            </w:r>
            <w:r>
              <w:t xml:space="preserve"> plan</w:t>
            </w:r>
            <w:r w:rsidRPr="00614262">
              <w:t>?</w:t>
            </w:r>
          </w:p>
        </w:tc>
        <w:tc>
          <w:tcPr>
            <w:tcW w:w="151" w:type="pct"/>
            <w:tcBorders>
              <w:top w:val="single" w:sz="4" w:space="0" w:color="808080"/>
              <w:bottom w:val="single" w:sz="4" w:space="0" w:color="808080"/>
            </w:tcBorders>
            <w:vAlign w:val="center"/>
          </w:tcPr>
          <w:p w14:paraId="11D4FC36" w14:textId="77777777" w:rsidR="0021305F" w:rsidRPr="00423711" w:rsidRDefault="0021305F" w:rsidP="00596BF1">
            <w:pPr>
              <w:pStyle w:val="tablebody"/>
            </w:pPr>
            <w:r w:rsidRPr="00423711">
              <w:t>1</w:t>
            </w:r>
          </w:p>
        </w:tc>
        <w:tc>
          <w:tcPr>
            <w:tcW w:w="166" w:type="pct"/>
            <w:tcBorders>
              <w:top w:val="single" w:sz="4" w:space="0" w:color="808080"/>
              <w:bottom w:val="single" w:sz="4" w:space="0" w:color="808080"/>
            </w:tcBorders>
            <w:vAlign w:val="center"/>
          </w:tcPr>
          <w:p w14:paraId="32DC6B66" w14:textId="77777777" w:rsidR="0021305F" w:rsidRPr="00423711" w:rsidRDefault="0021305F" w:rsidP="00596BF1">
            <w:pPr>
              <w:pStyle w:val="tablebody"/>
            </w:pPr>
            <w:r w:rsidRPr="00423711">
              <w:t>2</w:t>
            </w:r>
          </w:p>
        </w:tc>
        <w:tc>
          <w:tcPr>
            <w:tcW w:w="151" w:type="pct"/>
            <w:tcBorders>
              <w:top w:val="single" w:sz="4" w:space="0" w:color="808080"/>
              <w:bottom w:val="single" w:sz="4" w:space="0" w:color="808080"/>
            </w:tcBorders>
            <w:vAlign w:val="center"/>
          </w:tcPr>
          <w:p w14:paraId="4D110258" w14:textId="77777777" w:rsidR="0021305F" w:rsidRPr="00423711" w:rsidRDefault="0021305F" w:rsidP="00596BF1">
            <w:pPr>
              <w:pStyle w:val="tablebody"/>
            </w:pPr>
            <w:r w:rsidRPr="00423711">
              <w:t>3</w:t>
            </w:r>
          </w:p>
        </w:tc>
        <w:tc>
          <w:tcPr>
            <w:tcW w:w="151" w:type="pct"/>
            <w:tcBorders>
              <w:top w:val="single" w:sz="4" w:space="0" w:color="808080"/>
              <w:bottom w:val="single" w:sz="4" w:space="0" w:color="808080"/>
            </w:tcBorders>
            <w:vAlign w:val="center"/>
          </w:tcPr>
          <w:p w14:paraId="2093BF17" w14:textId="77777777" w:rsidR="0021305F" w:rsidRPr="00423711" w:rsidRDefault="0021305F" w:rsidP="00596BF1">
            <w:pPr>
              <w:pStyle w:val="tablebody"/>
            </w:pPr>
            <w:r w:rsidRPr="00423711">
              <w:t>4</w:t>
            </w:r>
          </w:p>
        </w:tc>
        <w:tc>
          <w:tcPr>
            <w:tcW w:w="151" w:type="pct"/>
            <w:tcBorders>
              <w:top w:val="single" w:sz="4" w:space="0" w:color="808080"/>
              <w:bottom w:val="single" w:sz="4" w:space="0" w:color="808080"/>
            </w:tcBorders>
            <w:vAlign w:val="center"/>
          </w:tcPr>
          <w:p w14:paraId="5F169604" w14:textId="77777777" w:rsidR="0021305F" w:rsidRPr="00423711" w:rsidRDefault="0021305F" w:rsidP="00596BF1">
            <w:pPr>
              <w:pStyle w:val="tablebody"/>
            </w:pPr>
            <w:r w:rsidRPr="00423711">
              <w:t>5</w:t>
            </w:r>
          </w:p>
        </w:tc>
      </w:tr>
      <w:tr w:rsidR="0021305F" w:rsidRPr="00614262" w14:paraId="16ACD20B" w14:textId="77777777" w:rsidTr="00596BF1">
        <w:trPr>
          <w:trHeight w:val="360"/>
        </w:trPr>
        <w:tc>
          <w:tcPr>
            <w:tcW w:w="4231" w:type="pct"/>
            <w:tcBorders>
              <w:top w:val="single" w:sz="4" w:space="0" w:color="808080"/>
            </w:tcBorders>
          </w:tcPr>
          <w:p w14:paraId="31DF09DF" w14:textId="77777777" w:rsidR="0021305F" w:rsidRPr="00614262" w:rsidRDefault="0021305F" w:rsidP="00596BF1">
            <w:pPr>
              <w:pStyle w:val="tablebody"/>
            </w:pPr>
            <w:r>
              <w:t xml:space="preserve">1.2 </w:t>
            </w:r>
            <w:r w:rsidRPr="00614262">
              <w:t>Are there policies on effective communication and dispute management that are understood and used by staff?</w:t>
            </w:r>
          </w:p>
        </w:tc>
        <w:tc>
          <w:tcPr>
            <w:tcW w:w="151" w:type="pct"/>
            <w:tcBorders>
              <w:top w:val="single" w:sz="4" w:space="0" w:color="808080"/>
            </w:tcBorders>
            <w:vAlign w:val="center"/>
          </w:tcPr>
          <w:p w14:paraId="548A7373" w14:textId="77777777" w:rsidR="0021305F" w:rsidRPr="00423711" w:rsidRDefault="0021305F" w:rsidP="00596BF1">
            <w:pPr>
              <w:pStyle w:val="tablebody"/>
            </w:pPr>
            <w:r w:rsidRPr="00423711">
              <w:t>1</w:t>
            </w:r>
          </w:p>
        </w:tc>
        <w:tc>
          <w:tcPr>
            <w:tcW w:w="166" w:type="pct"/>
            <w:tcBorders>
              <w:top w:val="single" w:sz="4" w:space="0" w:color="808080"/>
            </w:tcBorders>
            <w:vAlign w:val="center"/>
          </w:tcPr>
          <w:p w14:paraId="5E7BD409" w14:textId="77777777" w:rsidR="0021305F" w:rsidRPr="00423711" w:rsidRDefault="0021305F" w:rsidP="00596BF1">
            <w:pPr>
              <w:pStyle w:val="tablebody"/>
            </w:pPr>
            <w:r w:rsidRPr="00423711">
              <w:t>2</w:t>
            </w:r>
          </w:p>
        </w:tc>
        <w:tc>
          <w:tcPr>
            <w:tcW w:w="151" w:type="pct"/>
            <w:tcBorders>
              <w:top w:val="single" w:sz="4" w:space="0" w:color="808080"/>
            </w:tcBorders>
            <w:vAlign w:val="center"/>
          </w:tcPr>
          <w:p w14:paraId="4F8249EA" w14:textId="77777777" w:rsidR="0021305F" w:rsidRPr="00423711" w:rsidRDefault="0021305F" w:rsidP="00596BF1">
            <w:pPr>
              <w:pStyle w:val="tablebody"/>
            </w:pPr>
            <w:r w:rsidRPr="00423711">
              <w:t>3</w:t>
            </w:r>
          </w:p>
        </w:tc>
        <w:tc>
          <w:tcPr>
            <w:tcW w:w="151" w:type="pct"/>
            <w:tcBorders>
              <w:top w:val="single" w:sz="4" w:space="0" w:color="808080"/>
            </w:tcBorders>
            <w:vAlign w:val="center"/>
          </w:tcPr>
          <w:p w14:paraId="545A7E62" w14:textId="77777777" w:rsidR="0021305F" w:rsidRPr="00423711" w:rsidRDefault="0021305F" w:rsidP="00596BF1">
            <w:pPr>
              <w:pStyle w:val="tablebody"/>
            </w:pPr>
            <w:r w:rsidRPr="00423711">
              <w:t>4</w:t>
            </w:r>
          </w:p>
        </w:tc>
        <w:tc>
          <w:tcPr>
            <w:tcW w:w="151" w:type="pct"/>
            <w:tcBorders>
              <w:top w:val="single" w:sz="4" w:space="0" w:color="808080"/>
            </w:tcBorders>
            <w:vAlign w:val="center"/>
          </w:tcPr>
          <w:p w14:paraId="2EAF506B" w14:textId="77777777" w:rsidR="0021305F" w:rsidRPr="00423711" w:rsidRDefault="0021305F" w:rsidP="00596BF1">
            <w:pPr>
              <w:pStyle w:val="tablebody"/>
            </w:pPr>
            <w:r w:rsidRPr="00423711">
              <w:t>5</w:t>
            </w:r>
          </w:p>
        </w:tc>
      </w:tr>
      <w:tr w:rsidR="0021305F" w:rsidRPr="00614262" w14:paraId="45F4953B" w14:textId="77777777" w:rsidTr="00596BF1">
        <w:trPr>
          <w:trHeight w:val="360"/>
        </w:trPr>
        <w:tc>
          <w:tcPr>
            <w:tcW w:w="4231" w:type="pct"/>
          </w:tcPr>
          <w:p w14:paraId="7F02BA2C" w14:textId="77777777" w:rsidR="0021305F" w:rsidRPr="00614262" w:rsidRDefault="0021305F" w:rsidP="00596BF1">
            <w:pPr>
              <w:pStyle w:val="tablebody"/>
            </w:pPr>
            <w:r>
              <w:t xml:space="preserve">1.3 </w:t>
            </w:r>
            <w:r w:rsidRPr="00614262">
              <w:t>Are staff trained, resourced and supported when handling disputes?</w:t>
            </w:r>
          </w:p>
        </w:tc>
        <w:tc>
          <w:tcPr>
            <w:tcW w:w="151" w:type="pct"/>
            <w:vAlign w:val="center"/>
          </w:tcPr>
          <w:p w14:paraId="26AD2372" w14:textId="77777777" w:rsidR="0021305F" w:rsidRPr="00423711" w:rsidRDefault="0021305F" w:rsidP="00596BF1">
            <w:pPr>
              <w:pStyle w:val="tablebody"/>
            </w:pPr>
            <w:r w:rsidRPr="00423711">
              <w:t>1</w:t>
            </w:r>
          </w:p>
        </w:tc>
        <w:tc>
          <w:tcPr>
            <w:tcW w:w="166" w:type="pct"/>
            <w:vAlign w:val="center"/>
          </w:tcPr>
          <w:p w14:paraId="5B3590D2" w14:textId="77777777" w:rsidR="0021305F" w:rsidRPr="00423711" w:rsidRDefault="0021305F" w:rsidP="00596BF1">
            <w:pPr>
              <w:pStyle w:val="tablebody"/>
            </w:pPr>
            <w:r w:rsidRPr="00423711">
              <w:t>2</w:t>
            </w:r>
          </w:p>
        </w:tc>
        <w:tc>
          <w:tcPr>
            <w:tcW w:w="151" w:type="pct"/>
            <w:vAlign w:val="center"/>
          </w:tcPr>
          <w:p w14:paraId="3101C246" w14:textId="77777777" w:rsidR="0021305F" w:rsidRPr="00423711" w:rsidRDefault="0021305F" w:rsidP="00596BF1">
            <w:pPr>
              <w:pStyle w:val="tablebody"/>
            </w:pPr>
            <w:r w:rsidRPr="00423711">
              <w:t>3</w:t>
            </w:r>
          </w:p>
        </w:tc>
        <w:tc>
          <w:tcPr>
            <w:tcW w:w="151" w:type="pct"/>
            <w:vAlign w:val="center"/>
          </w:tcPr>
          <w:p w14:paraId="2B86C62E" w14:textId="77777777" w:rsidR="0021305F" w:rsidRPr="00423711" w:rsidRDefault="0021305F" w:rsidP="00596BF1">
            <w:pPr>
              <w:pStyle w:val="tablebody"/>
            </w:pPr>
            <w:r w:rsidRPr="00423711">
              <w:t>4</w:t>
            </w:r>
          </w:p>
        </w:tc>
        <w:tc>
          <w:tcPr>
            <w:tcW w:w="151" w:type="pct"/>
            <w:vAlign w:val="center"/>
          </w:tcPr>
          <w:p w14:paraId="6C6DA8E0" w14:textId="77777777" w:rsidR="0021305F" w:rsidRPr="00423711" w:rsidRDefault="0021305F" w:rsidP="00596BF1">
            <w:pPr>
              <w:pStyle w:val="tablebody"/>
            </w:pPr>
            <w:r w:rsidRPr="00423711">
              <w:t>5</w:t>
            </w:r>
          </w:p>
        </w:tc>
      </w:tr>
      <w:tr w:rsidR="0021305F" w:rsidRPr="00614262" w14:paraId="6679D8F1" w14:textId="77777777" w:rsidTr="00596BF1">
        <w:trPr>
          <w:trHeight w:val="360"/>
        </w:trPr>
        <w:tc>
          <w:tcPr>
            <w:tcW w:w="4231" w:type="pct"/>
          </w:tcPr>
          <w:p w14:paraId="530DDC03" w14:textId="77777777" w:rsidR="0021305F" w:rsidRPr="00614262" w:rsidRDefault="0021305F" w:rsidP="00596BF1">
            <w:pPr>
              <w:pStyle w:val="tablebody"/>
            </w:pPr>
            <w:r>
              <w:t xml:space="preserve">1.4 Does the  RTO make it </w:t>
            </w:r>
            <w:r w:rsidRPr="00614262">
              <w:t xml:space="preserve">easy for </w:t>
            </w:r>
            <w:r>
              <w:t xml:space="preserve">all </w:t>
            </w:r>
            <w:r w:rsidRPr="00614262">
              <w:t>stakeholders to complain and is information made available on</w:t>
            </w:r>
            <w:r>
              <w:t xml:space="preserve"> the</w:t>
            </w:r>
            <w:r w:rsidRPr="00614262">
              <w:t xml:space="preserve"> disputes processes?</w:t>
            </w:r>
          </w:p>
        </w:tc>
        <w:tc>
          <w:tcPr>
            <w:tcW w:w="151" w:type="pct"/>
            <w:vAlign w:val="center"/>
          </w:tcPr>
          <w:p w14:paraId="55BE484A" w14:textId="77777777" w:rsidR="0021305F" w:rsidRPr="00423711" w:rsidRDefault="0021305F" w:rsidP="00596BF1">
            <w:pPr>
              <w:pStyle w:val="tablebody"/>
            </w:pPr>
            <w:r w:rsidRPr="00423711">
              <w:t>1</w:t>
            </w:r>
          </w:p>
        </w:tc>
        <w:tc>
          <w:tcPr>
            <w:tcW w:w="166" w:type="pct"/>
            <w:vAlign w:val="center"/>
          </w:tcPr>
          <w:p w14:paraId="7FE8199E" w14:textId="77777777" w:rsidR="0021305F" w:rsidRPr="00423711" w:rsidRDefault="0021305F" w:rsidP="00596BF1">
            <w:pPr>
              <w:pStyle w:val="tablebody"/>
            </w:pPr>
            <w:r w:rsidRPr="00423711">
              <w:t>2</w:t>
            </w:r>
          </w:p>
        </w:tc>
        <w:tc>
          <w:tcPr>
            <w:tcW w:w="151" w:type="pct"/>
            <w:vAlign w:val="center"/>
          </w:tcPr>
          <w:p w14:paraId="062BC155" w14:textId="77777777" w:rsidR="0021305F" w:rsidRPr="00423711" w:rsidRDefault="0021305F" w:rsidP="00596BF1">
            <w:pPr>
              <w:pStyle w:val="tablebody"/>
            </w:pPr>
            <w:r w:rsidRPr="00423711">
              <w:t>3</w:t>
            </w:r>
          </w:p>
        </w:tc>
        <w:tc>
          <w:tcPr>
            <w:tcW w:w="151" w:type="pct"/>
            <w:vAlign w:val="center"/>
          </w:tcPr>
          <w:p w14:paraId="57A481F7" w14:textId="77777777" w:rsidR="0021305F" w:rsidRPr="00423711" w:rsidRDefault="0021305F" w:rsidP="00596BF1">
            <w:pPr>
              <w:pStyle w:val="tablebody"/>
            </w:pPr>
            <w:r w:rsidRPr="00423711">
              <w:t>4</w:t>
            </w:r>
          </w:p>
        </w:tc>
        <w:tc>
          <w:tcPr>
            <w:tcW w:w="151" w:type="pct"/>
            <w:vAlign w:val="center"/>
          </w:tcPr>
          <w:p w14:paraId="5D1AC163" w14:textId="77777777" w:rsidR="0021305F" w:rsidRPr="00423711" w:rsidRDefault="0021305F" w:rsidP="00596BF1">
            <w:pPr>
              <w:pStyle w:val="tablebody"/>
            </w:pPr>
            <w:r w:rsidRPr="00423711">
              <w:t>5</w:t>
            </w:r>
          </w:p>
        </w:tc>
      </w:tr>
      <w:tr w:rsidR="0021305F" w:rsidRPr="00614262" w14:paraId="43ADD137" w14:textId="77777777" w:rsidTr="00596BF1">
        <w:trPr>
          <w:trHeight w:val="360"/>
        </w:trPr>
        <w:tc>
          <w:tcPr>
            <w:tcW w:w="4231" w:type="pct"/>
          </w:tcPr>
          <w:p w14:paraId="6B84778E" w14:textId="77777777" w:rsidR="0021305F" w:rsidRPr="00614262" w:rsidRDefault="0021305F" w:rsidP="00596BF1">
            <w:pPr>
              <w:pStyle w:val="tablebody"/>
            </w:pPr>
            <w:r>
              <w:t xml:space="preserve">1.5 </w:t>
            </w:r>
            <w:r w:rsidRPr="00614262">
              <w:t xml:space="preserve">Do you </w:t>
            </w:r>
            <w:proofErr w:type="gramStart"/>
            <w:r w:rsidRPr="00614262">
              <w:t>provide assistance to</w:t>
            </w:r>
            <w:proofErr w:type="gramEnd"/>
            <w:r w:rsidRPr="00614262">
              <w:t xml:space="preserve"> those who need it and encourage those who might not otherwise complain as a result of culture?</w:t>
            </w:r>
          </w:p>
        </w:tc>
        <w:tc>
          <w:tcPr>
            <w:tcW w:w="151" w:type="pct"/>
            <w:vAlign w:val="center"/>
          </w:tcPr>
          <w:p w14:paraId="53EB72E7" w14:textId="77777777" w:rsidR="0021305F" w:rsidRPr="00423711" w:rsidRDefault="0021305F" w:rsidP="00596BF1">
            <w:pPr>
              <w:pStyle w:val="tablebody"/>
            </w:pPr>
            <w:r w:rsidRPr="00423711">
              <w:t>1</w:t>
            </w:r>
          </w:p>
        </w:tc>
        <w:tc>
          <w:tcPr>
            <w:tcW w:w="166" w:type="pct"/>
            <w:vAlign w:val="center"/>
          </w:tcPr>
          <w:p w14:paraId="0AA3EC8D" w14:textId="77777777" w:rsidR="0021305F" w:rsidRPr="00423711" w:rsidRDefault="0021305F" w:rsidP="00596BF1">
            <w:pPr>
              <w:pStyle w:val="tablebody"/>
            </w:pPr>
            <w:r w:rsidRPr="00423711">
              <w:t>2</w:t>
            </w:r>
          </w:p>
        </w:tc>
        <w:tc>
          <w:tcPr>
            <w:tcW w:w="151" w:type="pct"/>
            <w:vAlign w:val="center"/>
          </w:tcPr>
          <w:p w14:paraId="4DB68E86" w14:textId="77777777" w:rsidR="0021305F" w:rsidRPr="00423711" w:rsidRDefault="0021305F" w:rsidP="00596BF1">
            <w:pPr>
              <w:pStyle w:val="tablebody"/>
            </w:pPr>
            <w:r w:rsidRPr="00423711">
              <w:t>3</w:t>
            </w:r>
          </w:p>
        </w:tc>
        <w:tc>
          <w:tcPr>
            <w:tcW w:w="151" w:type="pct"/>
            <w:vAlign w:val="center"/>
          </w:tcPr>
          <w:p w14:paraId="6F869872" w14:textId="77777777" w:rsidR="0021305F" w:rsidRPr="00423711" w:rsidRDefault="0021305F" w:rsidP="00596BF1">
            <w:pPr>
              <w:pStyle w:val="tablebody"/>
            </w:pPr>
            <w:r w:rsidRPr="00423711">
              <w:t>4</w:t>
            </w:r>
          </w:p>
        </w:tc>
        <w:tc>
          <w:tcPr>
            <w:tcW w:w="151" w:type="pct"/>
            <w:vAlign w:val="center"/>
          </w:tcPr>
          <w:p w14:paraId="19935197" w14:textId="77777777" w:rsidR="0021305F" w:rsidRPr="00423711" w:rsidRDefault="0021305F" w:rsidP="00596BF1">
            <w:pPr>
              <w:pStyle w:val="tablebody"/>
            </w:pPr>
            <w:r w:rsidRPr="00423711">
              <w:t>5</w:t>
            </w:r>
          </w:p>
        </w:tc>
      </w:tr>
      <w:tr w:rsidR="0021305F" w:rsidRPr="00614262" w14:paraId="6E890989" w14:textId="77777777" w:rsidTr="00596BF1">
        <w:trPr>
          <w:trHeight w:val="360"/>
        </w:trPr>
        <w:tc>
          <w:tcPr>
            <w:tcW w:w="4231" w:type="pct"/>
          </w:tcPr>
          <w:p w14:paraId="7E401021" w14:textId="77777777" w:rsidR="0021305F" w:rsidRPr="00614262" w:rsidRDefault="0021305F" w:rsidP="00596BF1">
            <w:pPr>
              <w:pStyle w:val="tablebody"/>
            </w:pPr>
            <w:r>
              <w:t xml:space="preserve">1.6 </w:t>
            </w:r>
            <w:r w:rsidRPr="00614262">
              <w:t xml:space="preserve">Do you ensure complaints can be made anonymously?   </w:t>
            </w:r>
          </w:p>
        </w:tc>
        <w:tc>
          <w:tcPr>
            <w:tcW w:w="151" w:type="pct"/>
            <w:vAlign w:val="center"/>
          </w:tcPr>
          <w:p w14:paraId="7AB7CA6E" w14:textId="77777777" w:rsidR="0021305F" w:rsidRPr="00423711" w:rsidRDefault="0021305F" w:rsidP="00596BF1">
            <w:pPr>
              <w:pStyle w:val="tablebody"/>
            </w:pPr>
            <w:r w:rsidRPr="00423711">
              <w:t>1</w:t>
            </w:r>
          </w:p>
        </w:tc>
        <w:tc>
          <w:tcPr>
            <w:tcW w:w="166" w:type="pct"/>
            <w:vAlign w:val="center"/>
          </w:tcPr>
          <w:p w14:paraId="77DDD552" w14:textId="77777777" w:rsidR="0021305F" w:rsidRPr="00423711" w:rsidRDefault="0021305F" w:rsidP="00596BF1">
            <w:pPr>
              <w:pStyle w:val="tablebody"/>
            </w:pPr>
            <w:r w:rsidRPr="00423711">
              <w:t>2</w:t>
            </w:r>
          </w:p>
        </w:tc>
        <w:tc>
          <w:tcPr>
            <w:tcW w:w="151" w:type="pct"/>
            <w:vAlign w:val="center"/>
          </w:tcPr>
          <w:p w14:paraId="144D9245" w14:textId="77777777" w:rsidR="0021305F" w:rsidRPr="00423711" w:rsidRDefault="0021305F" w:rsidP="00596BF1">
            <w:pPr>
              <w:pStyle w:val="tablebody"/>
            </w:pPr>
            <w:r w:rsidRPr="00423711">
              <w:t>3</w:t>
            </w:r>
          </w:p>
        </w:tc>
        <w:tc>
          <w:tcPr>
            <w:tcW w:w="151" w:type="pct"/>
            <w:vAlign w:val="center"/>
          </w:tcPr>
          <w:p w14:paraId="7EF10EB2" w14:textId="77777777" w:rsidR="0021305F" w:rsidRPr="00423711" w:rsidRDefault="0021305F" w:rsidP="00596BF1">
            <w:pPr>
              <w:pStyle w:val="tablebody"/>
            </w:pPr>
            <w:r w:rsidRPr="00423711">
              <w:t>4</w:t>
            </w:r>
          </w:p>
        </w:tc>
        <w:tc>
          <w:tcPr>
            <w:tcW w:w="151" w:type="pct"/>
            <w:vAlign w:val="center"/>
          </w:tcPr>
          <w:p w14:paraId="00CDB442" w14:textId="77777777" w:rsidR="0021305F" w:rsidRPr="00423711" w:rsidRDefault="0021305F" w:rsidP="00596BF1">
            <w:pPr>
              <w:pStyle w:val="tablebody"/>
            </w:pPr>
            <w:r w:rsidRPr="00423711">
              <w:t>5</w:t>
            </w:r>
          </w:p>
        </w:tc>
      </w:tr>
      <w:tr w:rsidR="0021305F" w:rsidRPr="00614262" w14:paraId="2BCCD70F" w14:textId="77777777" w:rsidTr="00596BF1">
        <w:trPr>
          <w:trHeight w:val="360"/>
        </w:trPr>
        <w:tc>
          <w:tcPr>
            <w:tcW w:w="4231" w:type="pct"/>
          </w:tcPr>
          <w:p w14:paraId="1A3FCA81" w14:textId="77777777" w:rsidR="0021305F" w:rsidRPr="00614262" w:rsidRDefault="0021305F" w:rsidP="00596BF1">
            <w:pPr>
              <w:pStyle w:val="tablebody"/>
            </w:pPr>
            <w:r>
              <w:t xml:space="preserve">1.7 </w:t>
            </w:r>
            <w:r w:rsidRPr="00614262">
              <w:t>Is feedback actively sought from all stakeholders?</w:t>
            </w:r>
          </w:p>
        </w:tc>
        <w:tc>
          <w:tcPr>
            <w:tcW w:w="151" w:type="pct"/>
            <w:vAlign w:val="center"/>
          </w:tcPr>
          <w:p w14:paraId="1C486DF0" w14:textId="77777777" w:rsidR="0021305F" w:rsidRPr="00423711" w:rsidRDefault="0021305F" w:rsidP="00596BF1">
            <w:pPr>
              <w:pStyle w:val="tablebody"/>
            </w:pPr>
            <w:r w:rsidRPr="00423711">
              <w:t>1</w:t>
            </w:r>
          </w:p>
        </w:tc>
        <w:tc>
          <w:tcPr>
            <w:tcW w:w="166" w:type="pct"/>
            <w:vAlign w:val="center"/>
          </w:tcPr>
          <w:p w14:paraId="21AE5712" w14:textId="77777777" w:rsidR="0021305F" w:rsidRPr="00423711" w:rsidRDefault="0021305F" w:rsidP="00596BF1">
            <w:pPr>
              <w:pStyle w:val="tablebody"/>
            </w:pPr>
            <w:r w:rsidRPr="00423711">
              <w:t>2</w:t>
            </w:r>
          </w:p>
        </w:tc>
        <w:tc>
          <w:tcPr>
            <w:tcW w:w="151" w:type="pct"/>
            <w:vAlign w:val="center"/>
          </w:tcPr>
          <w:p w14:paraId="384F20EF" w14:textId="77777777" w:rsidR="0021305F" w:rsidRPr="00423711" w:rsidRDefault="0021305F" w:rsidP="00596BF1">
            <w:pPr>
              <w:pStyle w:val="tablebody"/>
            </w:pPr>
            <w:r w:rsidRPr="00423711">
              <w:t>3</w:t>
            </w:r>
          </w:p>
        </w:tc>
        <w:tc>
          <w:tcPr>
            <w:tcW w:w="151" w:type="pct"/>
            <w:vAlign w:val="center"/>
          </w:tcPr>
          <w:p w14:paraId="4EAF5108" w14:textId="77777777" w:rsidR="0021305F" w:rsidRPr="00423711" w:rsidRDefault="0021305F" w:rsidP="00596BF1">
            <w:pPr>
              <w:pStyle w:val="tablebody"/>
            </w:pPr>
            <w:r w:rsidRPr="00423711">
              <w:t>4</w:t>
            </w:r>
          </w:p>
        </w:tc>
        <w:tc>
          <w:tcPr>
            <w:tcW w:w="151" w:type="pct"/>
            <w:vAlign w:val="center"/>
          </w:tcPr>
          <w:p w14:paraId="36C48270" w14:textId="77777777" w:rsidR="0021305F" w:rsidRPr="00423711" w:rsidRDefault="0021305F" w:rsidP="00596BF1">
            <w:pPr>
              <w:pStyle w:val="tablebody"/>
            </w:pPr>
            <w:r w:rsidRPr="00423711">
              <w:t>5</w:t>
            </w:r>
          </w:p>
        </w:tc>
      </w:tr>
      <w:tr w:rsidR="0021305F" w:rsidRPr="00614262" w14:paraId="32222BDA" w14:textId="77777777" w:rsidTr="00596BF1">
        <w:trPr>
          <w:trHeight w:val="360"/>
        </w:trPr>
        <w:tc>
          <w:tcPr>
            <w:tcW w:w="5000" w:type="pct"/>
            <w:gridSpan w:val="6"/>
            <w:tcBorders>
              <w:top w:val="nil"/>
              <w:bottom w:val="single" w:sz="4" w:space="0" w:color="808080"/>
            </w:tcBorders>
            <w:shd w:val="clear" w:color="auto" w:fill="B8CCE4"/>
          </w:tcPr>
          <w:p w14:paraId="6C632227" w14:textId="77777777" w:rsidR="0021305F" w:rsidRPr="00614262" w:rsidRDefault="0021305F" w:rsidP="0021305F">
            <w:pPr>
              <w:pStyle w:val="tablebody"/>
              <w:numPr>
                <w:ilvl w:val="0"/>
                <w:numId w:val="16"/>
              </w:numPr>
            </w:pPr>
            <w:r w:rsidRPr="00614262">
              <w:t>Accessibility</w:t>
            </w:r>
          </w:p>
        </w:tc>
      </w:tr>
      <w:tr w:rsidR="0021305F" w:rsidRPr="00614262" w14:paraId="6878BBC2" w14:textId="77777777" w:rsidTr="00596BF1">
        <w:trPr>
          <w:trHeight w:val="360"/>
        </w:trPr>
        <w:tc>
          <w:tcPr>
            <w:tcW w:w="4231" w:type="pct"/>
            <w:tcBorders>
              <w:top w:val="single" w:sz="4" w:space="0" w:color="808080"/>
            </w:tcBorders>
          </w:tcPr>
          <w:p w14:paraId="63F9236F" w14:textId="77777777" w:rsidR="0021305F" w:rsidRPr="00614262" w:rsidRDefault="0021305F" w:rsidP="0021305F">
            <w:pPr>
              <w:pStyle w:val="tablebody"/>
              <w:numPr>
                <w:ilvl w:val="1"/>
                <w:numId w:val="4"/>
              </w:numPr>
            </w:pPr>
            <w:r w:rsidRPr="00614262">
              <w:t xml:space="preserve">Is information about the complaint system </w:t>
            </w:r>
            <w:r>
              <w:t xml:space="preserve">simple and easy to understand and </w:t>
            </w:r>
            <w:r w:rsidRPr="00614262">
              <w:t xml:space="preserve">presented in a clear, uncomplicated, large-print format </w:t>
            </w:r>
            <w:r>
              <w:t xml:space="preserve">identifying </w:t>
            </w:r>
            <w:r w:rsidRPr="00614262">
              <w:t>how, when, where and to whom complaints can be made?</w:t>
            </w:r>
          </w:p>
        </w:tc>
        <w:tc>
          <w:tcPr>
            <w:tcW w:w="151" w:type="pct"/>
            <w:tcBorders>
              <w:top w:val="single" w:sz="4" w:space="0" w:color="808080"/>
            </w:tcBorders>
            <w:vAlign w:val="center"/>
          </w:tcPr>
          <w:p w14:paraId="67D13FF9" w14:textId="77777777" w:rsidR="0021305F" w:rsidRPr="00423711" w:rsidRDefault="0021305F" w:rsidP="00596BF1">
            <w:pPr>
              <w:pStyle w:val="tablebody"/>
            </w:pPr>
            <w:r w:rsidRPr="00423711">
              <w:t>1</w:t>
            </w:r>
          </w:p>
        </w:tc>
        <w:tc>
          <w:tcPr>
            <w:tcW w:w="166" w:type="pct"/>
            <w:tcBorders>
              <w:top w:val="single" w:sz="4" w:space="0" w:color="808080"/>
            </w:tcBorders>
            <w:vAlign w:val="center"/>
          </w:tcPr>
          <w:p w14:paraId="61902DD0" w14:textId="77777777" w:rsidR="0021305F" w:rsidRPr="00423711" w:rsidRDefault="0021305F" w:rsidP="00596BF1">
            <w:pPr>
              <w:pStyle w:val="tablebody"/>
            </w:pPr>
            <w:r w:rsidRPr="00423711">
              <w:t>2</w:t>
            </w:r>
          </w:p>
        </w:tc>
        <w:tc>
          <w:tcPr>
            <w:tcW w:w="151" w:type="pct"/>
            <w:tcBorders>
              <w:top w:val="single" w:sz="4" w:space="0" w:color="808080"/>
            </w:tcBorders>
            <w:vAlign w:val="center"/>
          </w:tcPr>
          <w:p w14:paraId="733A7627" w14:textId="77777777" w:rsidR="0021305F" w:rsidRPr="00423711" w:rsidRDefault="0021305F" w:rsidP="00596BF1">
            <w:pPr>
              <w:pStyle w:val="tablebody"/>
            </w:pPr>
            <w:r w:rsidRPr="00423711">
              <w:t>3</w:t>
            </w:r>
          </w:p>
        </w:tc>
        <w:tc>
          <w:tcPr>
            <w:tcW w:w="151" w:type="pct"/>
            <w:tcBorders>
              <w:top w:val="single" w:sz="4" w:space="0" w:color="808080"/>
            </w:tcBorders>
            <w:vAlign w:val="center"/>
          </w:tcPr>
          <w:p w14:paraId="24D39E18" w14:textId="77777777" w:rsidR="0021305F" w:rsidRPr="00423711" w:rsidRDefault="0021305F" w:rsidP="00596BF1">
            <w:pPr>
              <w:pStyle w:val="tablebody"/>
            </w:pPr>
            <w:r w:rsidRPr="00423711">
              <w:t>4</w:t>
            </w:r>
          </w:p>
        </w:tc>
        <w:tc>
          <w:tcPr>
            <w:tcW w:w="151" w:type="pct"/>
            <w:tcBorders>
              <w:top w:val="single" w:sz="4" w:space="0" w:color="808080"/>
            </w:tcBorders>
            <w:vAlign w:val="center"/>
          </w:tcPr>
          <w:p w14:paraId="6564D628" w14:textId="77777777" w:rsidR="0021305F" w:rsidRPr="00423711" w:rsidRDefault="0021305F" w:rsidP="00596BF1">
            <w:pPr>
              <w:pStyle w:val="tablebody"/>
            </w:pPr>
            <w:r w:rsidRPr="00423711">
              <w:t>5</w:t>
            </w:r>
          </w:p>
        </w:tc>
      </w:tr>
      <w:tr w:rsidR="0021305F" w:rsidRPr="00614262" w14:paraId="5849E4D4" w14:textId="77777777" w:rsidTr="00596BF1">
        <w:trPr>
          <w:trHeight w:val="360"/>
        </w:trPr>
        <w:tc>
          <w:tcPr>
            <w:tcW w:w="4231" w:type="pct"/>
          </w:tcPr>
          <w:p w14:paraId="7AC7EBA6" w14:textId="77777777" w:rsidR="0021305F" w:rsidRPr="00614262" w:rsidRDefault="0021305F" w:rsidP="0021305F">
            <w:pPr>
              <w:pStyle w:val="tablebody"/>
              <w:numPr>
                <w:ilvl w:val="1"/>
                <w:numId w:val="1"/>
              </w:numPr>
            </w:pPr>
            <w:r w:rsidRPr="00614262">
              <w:t xml:space="preserve">Are there simple and accessible arrangements for lodging complaints? </w:t>
            </w:r>
          </w:p>
        </w:tc>
        <w:tc>
          <w:tcPr>
            <w:tcW w:w="151" w:type="pct"/>
            <w:vAlign w:val="center"/>
          </w:tcPr>
          <w:p w14:paraId="62A827E7" w14:textId="77777777" w:rsidR="0021305F" w:rsidRPr="00423711" w:rsidRDefault="0021305F" w:rsidP="00596BF1">
            <w:pPr>
              <w:pStyle w:val="tablebody"/>
            </w:pPr>
            <w:r w:rsidRPr="00423711">
              <w:t>1</w:t>
            </w:r>
          </w:p>
        </w:tc>
        <w:tc>
          <w:tcPr>
            <w:tcW w:w="166" w:type="pct"/>
            <w:vAlign w:val="center"/>
          </w:tcPr>
          <w:p w14:paraId="680FB8A2" w14:textId="77777777" w:rsidR="0021305F" w:rsidRPr="00423711" w:rsidRDefault="0021305F" w:rsidP="00596BF1">
            <w:pPr>
              <w:pStyle w:val="tablebody"/>
            </w:pPr>
            <w:r w:rsidRPr="00423711">
              <w:t>2</w:t>
            </w:r>
          </w:p>
        </w:tc>
        <w:tc>
          <w:tcPr>
            <w:tcW w:w="151" w:type="pct"/>
            <w:vAlign w:val="center"/>
          </w:tcPr>
          <w:p w14:paraId="3E2B1863" w14:textId="77777777" w:rsidR="0021305F" w:rsidRPr="00423711" w:rsidRDefault="0021305F" w:rsidP="00596BF1">
            <w:pPr>
              <w:pStyle w:val="tablebody"/>
            </w:pPr>
            <w:r w:rsidRPr="00423711">
              <w:t>3</w:t>
            </w:r>
          </w:p>
        </w:tc>
        <w:tc>
          <w:tcPr>
            <w:tcW w:w="151" w:type="pct"/>
            <w:vAlign w:val="center"/>
          </w:tcPr>
          <w:p w14:paraId="16535945" w14:textId="77777777" w:rsidR="0021305F" w:rsidRPr="00423711" w:rsidRDefault="0021305F" w:rsidP="00596BF1">
            <w:pPr>
              <w:pStyle w:val="tablebody"/>
            </w:pPr>
            <w:r w:rsidRPr="00423711">
              <w:t>4</w:t>
            </w:r>
          </w:p>
        </w:tc>
        <w:tc>
          <w:tcPr>
            <w:tcW w:w="151" w:type="pct"/>
            <w:vAlign w:val="center"/>
          </w:tcPr>
          <w:p w14:paraId="1694749A" w14:textId="77777777" w:rsidR="0021305F" w:rsidRPr="00423711" w:rsidRDefault="0021305F" w:rsidP="00596BF1">
            <w:pPr>
              <w:pStyle w:val="tablebody"/>
            </w:pPr>
            <w:r w:rsidRPr="00423711">
              <w:t>5</w:t>
            </w:r>
          </w:p>
        </w:tc>
      </w:tr>
      <w:tr w:rsidR="0021305F" w:rsidRPr="00614262" w14:paraId="1C491FDA" w14:textId="77777777" w:rsidTr="00596BF1">
        <w:trPr>
          <w:trHeight w:val="360"/>
        </w:trPr>
        <w:tc>
          <w:tcPr>
            <w:tcW w:w="4231" w:type="pct"/>
          </w:tcPr>
          <w:p w14:paraId="25DC6B4A" w14:textId="77777777" w:rsidR="0021305F" w:rsidRPr="00614262" w:rsidRDefault="0021305F" w:rsidP="0021305F">
            <w:pPr>
              <w:pStyle w:val="tablebody"/>
              <w:numPr>
                <w:ilvl w:val="1"/>
                <w:numId w:val="2"/>
              </w:numPr>
            </w:pPr>
            <w:r w:rsidRPr="00614262">
              <w:t>Are staff responsive and</w:t>
            </w:r>
            <w:r>
              <w:t xml:space="preserve"> do they</w:t>
            </w:r>
            <w:r w:rsidRPr="00614262">
              <w:t xml:space="preserve"> treat all complaints seriously?</w:t>
            </w:r>
          </w:p>
        </w:tc>
        <w:tc>
          <w:tcPr>
            <w:tcW w:w="151" w:type="pct"/>
            <w:vAlign w:val="center"/>
          </w:tcPr>
          <w:p w14:paraId="140CBA4C" w14:textId="77777777" w:rsidR="0021305F" w:rsidRPr="00423711" w:rsidRDefault="0021305F" w:rsidP="00596BF1">
            <w:pPr>
              <w:pStyle w:val="tablebody"/>
            </w:pPr>
            <w:r w:rsidRPr="00423711">
              <w:t>1</w:t>
            </w:r>
          </w:p>
        </w:tc>
        <w:tc>
          <w:tcPr>
            <w:tcW w:w="166" w:type="pct"/>
            <w:vAlign w:val="center"/>
          </w:tcPr>
          <w:p w14:paraId="4753A2DE" w14:textId="77777777" w:rsidR="0021305F" w:rsidRPr="00423711" w:rsidRDefault="0021305F" w:rsidP="00596BF1">
            <w:pPr>
              <w:pStyle w:val="tablebody"/>
            </w:pPr>
            <w:r w:rsidRPr="00423711">
              <w:t>2</w:t>
            </w:r>
          </w:p>
        </w:tc>
        <w:tc>
          <w:tcPr>
            <w:tcW w:w="151" w:type="pct"/>
            <w:vAlign w:val="center"/>
          </w:tcPr>
          <w:p w14:paraId="6E9BED65" w14:textId="77777777" w:rsidR="0021305F" w:rsidRPr="00423711" w:rsidRDefault="0021305F" w:rsidP="00596BF1">
            <w:pPr>
              <w:pStyle w:val="tablebody"/>
            </w:pPr>
            <w:r w:rsidRPr="00423711">
              <w:t>3</w:t>
            </w:r>
          </w:p>
        </w:tc>
        <w:tc>
          <w:tcPr>
            <w:tcW w:w="151" w:type="pct"/>
            <w:vAlign w:val="center"/>
          </w:tcPr>
          <w:p w14:paraId="6EEF3838" w14:textId="77777777" w:rsidR="0021305F" w:rsidRPr="00423711" w:rsidRDefault="0021305F" w:rsidP="00596BF1">
            <w:pPr>
              <w:pStyle w:val="tablebody"/>
            </w:pPr>
            <w:r w:rsidRPr="00423711">
              <w:t>4</w:t>
            </w:r>
          </w:p>
        </w:tc>
        <w:tc>
          <w:tcPr>
            <w:tcW w:w="151" w:type="pct"/>
            <w:vAlign w:val="center"/>
          </w:tcPr>
          <w:p w14:paraId="6A4CB859" w14:textId="77777777" w:rsidR="0021305F" w:rsidRPr="00423711" w:rsidRDefault="0021305F" w:rsidP="00596BF1">
            <w:pPr>
              <w:pStyle w:val="tablebody"/>
            </w:pPr>
            <w:r w:rsidRPr="00423711">
              <w:t>5</w:t>
            </w:r>
          </w:p>
        </w:tc>
      </w:tr>
      <w:tr w:rsidR="0021305F" w:rsidRPr="00614262" w14:paraId="7ECCE0B6" w14:textId="77777777" w:rsidTr="00596BF1">
        <w:trPr>
          <w:trHeight w:val="360"/>
        </w:trPr>
        <w:tc>
          <w:tcPr>
            <w:tcW w:w="4231" w:type="pct"/>
          </w:tcPr>
          <w:p w14:paraId="3C57A8CA" w14:textId="77777777" w:rsidR="0021305F" w:rsidRPr="00614262" w:rsidRDefault="0021305F" w:rsidP="0021305F">
            <w:pPr>
              <w:pStyle w:val="tablebody"/>
              <w:numPr>
                <w:ilvl w:val="1"/>
                <w:numId w:val="3"/>
              </w:numPr>
            </w:pPr>
            <w:r>
              <w:t>Does your organisation pr</w:t>
            </w:r>
            <w:r w:rsidRPr="00614262">
              <w:t xml:space="preserve">omote and advertise your complaints service and provide information for potential users? </w:t>
            </w:r>
          </w:p>
        </w:tc>
        <w:tc>
          <w:tcPr>
            <w:tcW w:w="151" w:type="pct"/>
            <w:vAlign w:val="center"/>
          </w:tcPr>
          <w:p w14:paraId="09F328E0" w14:textId="77777777" w:rsidR="0021305F" w:rsidRPr="00423711" w:rsidRDefault="0021305F" w:rsidP="00596BF1">
            <w:pPr>
              <w:pStyle w:val="tablebody"/>
            </w:pPr>
            <w:r w:rsidRPr="00423711">
              <w:t>1</w:t>
            </w:r>
          </w:p>
        </w:tc>
        <w:tc>
          <w:tcPr>
            <w:tcW w:w="166" w:type="pct"/>
            <w:vAlign w:val="center"/>
          </w:tcPr>
          <w:p w14:paraId="5073C488" w14:textId="77777777" w:rsidR="0021305F" w:rsidRPr="00423711" w:rsidRDefault="0021305F" w:rsidP="00596BF1">
            <w:pPr>
              <w:pStyle w:val="tablebody"/>
            </w:pPr>
            <w:r w:rsidRPr="00423711">
              <w:t>2</w:t>
            </w:r>
          </w:p>
        </w:tc>
        <w:tc>
          <w:tcPr>
            <w:tcW w:w="151" w:type="pct"/>
            <w:vAlign w:val="center"/>
          </w:tcPr>
          <w:p w14:paraId="0447873A" w14:textId="77777777" w:rsidR="0021305F" w:rsidRPr="00423711" w:rsidRDefault="0021305F" w:rsidP="00596BF1">
            <w:pPr>
              <w:pStyle w:val="tablebody"/>
            </w:pPr>
            <w:r w:rsidRPr="00423711">
              <w:t>3</w:t>
            </w:r>
          </w:p>
        </w:tc>
        <w:tc>
          <w:tcPr>
            <w:tcW w:w="151" w:type="pct"/>
            <w:vAlign w:val="center"/>
          </w:tcPr>
          <w:p w14:paraId="471B6C2D" w14:textId="77777777" w:rsidR="0021305F" w:rsidRPr="00423711" w:rsidRDefault="0021305F" w:rsidP="00596BF1">
            <w:pPr>
              <w:pStyle w:val="tablebody"/>
            </w:pPr>
            <w:r w:rsidRPr="00423711">
              <w:t>4</w:t>
            </w:r>
          </w:p>
        </w:tc>
        <w:tc>
          <w:tcPr>
            <w:tcW w:w="151" w:type="pct"/>
            <w:vAlign w:val="center"/>
          </w:tcPr>
          <w:p w14:paraId="0211C55B" w14:textId="77777777" w:rsidR="0021305F" w:rsidRPr="00423711" w:rsidRDefault="0021305F" w:rsidP="00596BF1">
            <w:pPr>
              <w:pStyle w:val="tablebody"/>
            </w:pPr>
            <w:r w:rsidRPr="00423711">
              <w:t>5</w:t>
            </w:r>
          </w:p>
        </w:tc>
      </w:tr>
      <w:tr w:rsidR="0021305F" w:rsidRPr="00614262" w14:paraId="4408A0CF" w14:textId="77777777" w:rsidTr="00596BF1">
        <w:trPr>
          <w:trHeight w:val="360"/>
        </w:trPr>
        <w:tc>
          <w:tcPr>
            <w:tcW w:w="4231" w:type="pct"/>
            <w:tcBorders>
              <w:bottom w:val="single" w:sz="4" w:space="0" w:color="auto"/>
            </w:tcBorders>
          </w:tcPr>
          <w:p w14:paraId="14D5B037" w14:textId="77777777" w:rsidR="0021305F" w:rsidRPr="00614262" w:rsidRDefault="0021305F" w:rsidP="0021305F">
            <w:pPr>
              <w:pStyle w:val="tablebody"/>
              <w:numPr>
                <w:ilvl w:val="1"/>
                <w:numId w:val="5"/>
              </w:numPr>
            </w:pPr>
            <w:r w:rsidRPr="00614262">
              <w:t>Do you ask for feedback when talking to users</w:t>
            </w:r>
            <w:r>
              <w:t xml:space="preserve"> of your services and with staff</w:t>
            </w:r>
            <w:r w:rsidRPr="00614262">
              <w:t xml:space="preserve">? </w:t>
            </w:r>
          </w:p>
        </w:tc>
        <w:tc>
          <w:tcPr>
            <w:tcW w:w="151" w:type="pct"/>
            <w:tcBorders>
              <w:bottom w:val="single" w:sz="4" w:space="0" w:color="808080"/>
            </w:tcBorders>
            <w:vAlign w:val="center"/>
          </w:tcPr>
          <w:p w14:paraId="64D5EF64" w14:textId="77777777" w:rsidR="0021305F" w:rsidRPr="00423711" w:rsidRDefault="0021305F" w:rsidP="00596BF1">
            <w:pPr>
              <w:pStyle w:val="tablebody"/>
            </w:pPr>
            <w:r w:rsidRPr="00423711">
              <w:t>1</w:t>
            </w:r>
          </w:p>
        </w:tc>
        <w:tc>
          <w:tcPr>
            <w:tcW w:w="166" w:type="pct"/>
            <w:tcBorders>
              <w:bottom w:val="single" w:sz="4" w:space="0" w:color="808080"/>
            </w:tcBorders>
            <w:vAlign w:val="center"/>
          </w:tcPr>
          <w:p w14:paraId="7E4DBF1E" w14:textId="77777777" w:rsidR="0021305F" w:rsidRPr="00423711" w:rsidRDefault="0021305F" w:rsidP="00596BF1">
            <w:pPr>
              <w:pStyle w:val="tablebody"/>
            </w:pPr>
            <w:r w:rsidRPr="00423711">
              <w:t>2</w:t>
            </w:r>
          </w:p>
        </w:tc>
        <w:tc>
          <w:tcPr>
            <w:tcW w:w="151" w:type="pct"/>
            <w:tcBorders>
              <w:bottom w:val="single" w:sz="4" w:space="0" w:color="808080"/>
            </w:tcBorders>
            <w:vAlign w:val="center"/>
          </w:tcPr>
          <w:p w14:paraId="07A9E267" w14:textId="77777777" w:rsidR="0021305F" w:rsidRPr="00423711" w:rsidRDefault="0021305F" w:rsidP="00596BF1">
            <w:pPr>
              <w:pStyle w:val="tablebody"/>
            </w:pPr>
            <w:r w:rsidRPr="00423711">
              <w:t>3</w:t>
            </w:r>
          </w:p>
        </w:tc>
        <w:tc>
          <w:tcPr>
            <w:tcW w:w="151" w:type="pct"/>
            <w:tcBorders>
              <w:bottom w:val="single" w:sz="4" w:space="0" w:color="808080"/>
            </w:tcBorders>
            <w:vAlign w:val="center"/>
          </w:tcPr>
          <w:p w14:paraId="1B5F50AD" w14:textId="77777777" w:rsidR="0021305F" w:rsidRPr="00423711" w:rsidRDefault="0021305F" w:rsidP="00596BF1">
            <w:pPr>
              <w:pStyle w:val="tablebody"/>
            </w:pPr>
            <w:r w:rsidRPr="00423711">
              <w:t>4</w:t>
            </w:r>
          </w:p>
        </w:tc>
        <w:tc>
          <w:tcPr>
            <w:tcW w:w="151" w:type="pct"/>
            <w:tcBorders>
              <w:bottom w:val="single" w:sz="4" w:space="0" w:color="808080"/>
            </w:tcBorders>
            <w:vAlign w:val="center"/>
          </w:tcPr>
          <w:p w14:paraId="32A6CCB9" w14:textId="77777777" w:rsidR="0021305F" w:rsidRPr="00423711" w:rsidRDefault="0021305F" w:rsidP="00596BF1">
            <w:pPr>
              <w:pStyle w:val="tablebody"/>
            </w:pPr>
            <w:r w:rsidRPr="00423711">
              <w:t>5</w:t>
            </w:r>
          </w:p>
        </w:tc>
      </w:tr>
      <w:tr w:rsidR="0021305F" w:rsidRPr="00614262" w14:paraId="5908E600" w14:textId="77777777" w:rsidTr="00596BF1">
        <w:trPr>
          <w:trHeight w:val="360"/>
        </w:trPr>
        <w:tc>
          <w:tcPr>
            <w:tcW w:w="4231" w:type="pct"/>
            <w:tcBorders>
              <w:top w:val="single" w:sz="4" w:space="0" w:color="auto"/>
              <w:bottom w:val="single" w:sz="4" w:space="0" w:color="auto"/>
            </w:tcBorders>
          </w:tcPr>
          <w:p w14:paraId="1A0E099B" w14:textId="77777777" w:rsidR="0021305F" w:rsidRPr="00614262" w:rsidRDefault="0021305F" w:rsidP="0021305F">
            <w:pPr>
              <w:pStyle w:val="tablebody"/>
              <w:numPr>
                <w:ilvl w:val="1"/>
                <w:numId w:val="6"/>
              </w:numPr>
            </w:pPr>
            <w:r w:rsidRPr="00614262">
              <w:t xml:space="preserve">Do you have verbal complaint forms and written dispute forms available? </w:t>
            </w:r>
          </w:p>
        </w:tc>
        <w:tc>
          <w:tcPr>
            <w:tcW w:w="151" w:type="pct"/>
            <w:tcBorders>
              <w:top w:val="single" w:sz="4" w:space="0" w:color="808080"/>
              <w:bottom w:val="single" w:sz="4" w:space="0" w:color="auto"/>
            </w:tcBorders>
            <w:vAlign w:val="center"/>
          </w:tcPr>
          <w:p w14:paraId="27934212" w14:textId="77777777" w:rsidR="0021305F" w:rsidRPr="00423711" w:rsidRDefault="0021305F" w:rsidP="00596BF1">
            <w:pPr>
              <w:pStyle w:val="tablebody"/>
            </w:pPr>
            <w:r w:rsidRPr="00423711">
              <w:t>1</w:t>
            </w:r>
          </w:p>
        </w:tc>
        <w:tc>
          <w:tcPr>
            <w:tcW w:w="166" w:type="pct"/>
            <w:tcBorders>
              <w:top w:val="single" w:sz="4" w:space="0" w:color="808080"/>
              <w:bottom w:val="single" w:sz="4" w:space="0" w:color="auto"/>
            </w:tcBorders>
            <w:vAlign w:val="center"/>
          </w:tcPr>
          <w:p w14:paraId="575A804F" w14:textId="77777777" w:rsidR="0021305F" w:rsidRPr="00423711" w:rsidRDefault="0021305F" w:rsidP="00596BF1">
            <w:pPr>
              <w:pStyle w:val="tablebody"/>
            </w:pPr>
            <w:r w:rsidRPr="00423711">
              <w:t>2</w:t>
            </w:r>
          </w:p>
        </w:tc>
        <w:tc>
          <w:tcPr>
            <w:tcW w:w="151" w:type="pct"/>
            <w:tcBorders>
              <w:top w:val="single" w:sz="4" w:space="0" w:color="808080"/>
              <w:bottom w:val="single" w:sz="4" w:space="0" w:color="auto"/>
            </w:tcBorders>
            <w:vAlign w:val="center"/>
          </w:tcPr>
          <w:p w14:paraId="45F93363" w14:textId="77777777" w:rsidR="0021305F" w:rsidRPr="00423711" w:rsidRDefault="0021305F" w:rsidP="00596BF1">
            <w:pPr>
              <w:pStyle w:val="tablebody"/>
            </w:pPr>
            <w:r w:rsidRPr="00423711">
              <w:t>3</w:t>
            </w:r>
          </w:p>
        </w:tc>
        <w:tc>
          <w:tcPr>
            <w:tcW w:w="151" w:type="pct"/>
            <w:tcBorders>
              <w:top w:val="single" w:sz="4" w:space="0" w:color="808080"/>
              <w:bottom w:val="single" w:sz="4" w:space="0" w:color="auto"/>
            </w:tcBorders>
            <w:vAlign w:val="center"/>
          </w:tcPr>
          <w:p w14:paraId="04352AE5" w14:textId="77777777" w:rsidR="0021305F" w:rsidRPr="00423711" w:rsidRDefault="0021305F" w:rsidP="00596BF1">
            <w:pPr>
              <w:pStyle w:val="tablebody"/>
            </w:pPr>
            <w:r w:rsidRPr="00423711">
              <w:t>4</w:t>
            </w:r>
          </w:p>
        </w:tc>
        <w:tc>
          <w:tcPr>
            <w:tcW w:w="151" w:type="pct"/>
            <w:tcBorders>
              <w:top w:val="single" w:sz="4" w:space="0" w:color="808080"/>
              <w:bottom w:val="single" w:sz="4" w:space="0" w:color="auto"/>
            </w:tcBorders>
            <w:vAlign w:val="center"/>
          </w:tcPr>
          <w:p w14:paraId="06BB4313" w14:textId="77777777" w:rsidR="0021305F" w:rsidRPr="00423711" w:rsidRDefault="0021305F" w:rsidP="00596BF1">
            <w:pPr>
              <w:pStyle w:val="tablebody"/>
            </w:pPr>
            <w:r w:rsidRPr="00423711">
              <w:t>5</w:t>
            </w:r>
          </w:p>
        </w:tc>
      </w:tr>
    </w:tbl>
    <w:p w14:paraId="456C6D62" w14:textId="77777777" w:rsidR="0021305F" w:rsidRDefault="0021305F" w:rsidP="0021305F"/>
    <w:p w14:paraId="6BAD2B34" w14:textId="77777777" w:rsidR="0021305F" w:rsidRDefault="0021305F" w:rsidP="0021305F"/>
    <w:p w14:paraId="6D5F6B97" w14:textId="77777777" w:rsidR="0021305F" w:rsidRDefault="0021305F" w:rsidP="0021305F"/>
    <w:tbl>
      <w:tblPr>
        <w:tblW w:w="5000" w:type="pct"/>
        <w:tblBorders>
          <w:left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26"/>
        <w:gridCol w:w="326"/>
        <w:gridCol w:w="326"/>
        <w:gridCol w:w="326"/>
        <w:gridCol w:w="326"/>
        <w:gridCol w:w="326"/>
      </w:tblGrid>
      <w:tr w:rsidR="0021305F" w:rsidRPr="00614262" w14:paraId="41D1BDEC" w14:textId="77777777" w:rsidTr="00596BF1">
        <w:tc>
          <w:tcPr>
            <w:tcW w:w="4231" w:type="pct"/>
            <w:tcBorders>
              <w:top w:val="single" w:sz="4" w:space="0" w:color="auto"/>
              <w:bottom w:val="single" w:sz="4" w:space="0" w:color="808080"/>
            </w:tcBorders>
            <w:shd w:val="clear" w:color="auto" w:fill="B8CCE4"/>
          </w:tcPr>
          <w:p w14:paraId="00AF69E2" w14:textId="77777777" w:rsidR="0021305F" w:rsidRPr="00423711" w:rsidRDefault="0021305F" w:rsidP="0021305F">
            <w:pPr>
              <w:pStyle w:val="tablehead"/>
              <w:numPr>
                <w:ilvl w:val="0"/>
                <w:numId w:val="16"/>
              </w:numPr>
            </w:pPr>
            <w:r w:rsidRPr="00423711">
              <w:lastRenderedPageBreak/>
              <w:t>Responsiveness</w:t>
            </w:r>
          </w:p>
        </w:tc>
        <w:tc>
          <w:tcPr>
            <w:tcW w:w="151" w:type="pct"/>
            <w:tcBorders>
              <w:top w:val="single" w:sz="4" w:space="0" w:color="auto"/>
              <w:bottom w:val="single" w:sz="4" w:space="0" w:color="808080"/>
            </w:tcBorders>
            <w:shd w:val="clear" w:color="auto" w:fill="B8CCE4"/>
          </w:tcPr>
          <w:p w14:paraId="647DB779" w14:textId="77777777" w:rsidR="0021305F" w:rsidRPr="00423711" w:rsidRDefault="0021305F" w:rsidP="00596BF1">
            <w:pPr>
              <w:pStyle w:val="tablebody"/>
            </w:pPr>
          </w:p>
        </w:tc>
        <w:tc>
          <w:tcPr>
            <w:tcW w:w="166" w:type="pct"/>
            <w:tcBorders>
              <w:top w:val="single" w:sz="4" w:space="0" w:color="auto"/>
              <w:bottom w:val="single" w:sz="4" w:space="0" w:color="808080"/>
            </w:tcBorders>
            <w:shd w:val="clear" w:color="auto" w:fill="B8CCE4"/>
          </w:tcPr>
          <w:p w14:paraId="45F49BE3" w14:textId="77777777" w:rsidR="0021305F" w:rsidRPr="00423711" w:rsidRDefault="0021305F" w:rsidP="00596BF1">
            <w:pPr>
              <w:pStyle w:val="tablebody"/>
            </w:pPr>
          </w:p>
        </w:tc>
        <w:tc>
          <w:tcPr>
            <w:tcW w:w="151" w:type="pct"/>
            <w:tcBorders>
              <w:top w:val="single" w:sz="4" w:space="0" w:color="auto"/>
              <w:bottom w:val="single" w:sz="4" w:space="0" w:color="808080"/>
            </w:tcBorders>
            <w:shd w:val="clear" w:color="auto" w:fill="B8CCE4"/>
          </w:tcPr>
          <w:p w14:paraId="540D2D3A" w14:textId="77777777" w:rsidR="0021305F" w:rsidRPr="00423711" w:rsidRDefault="0021305F" w:rsidP="00596BF1">
            <w:pPr>
              <w:pStyle w:val="tablebody"/>
            </w:pPr>
          </w:p>
        </w:tc>
        <w:tc>
          <w:tcPr>
            <w:tcW w:w="151" w:type="pct"/>
            <w:tcBorders>
              <w:top w:val="single" w:sz="4" w:space="0" w:color="auto"/>
              <w:bottom w:val="single" w:sz="4" w:space="0" w:color="808080"/>
            </w:tcBorders>
            <w:shd w:val="clear" w:color="auto" w:fill="B8CCE4"/>
          </w:tcPr>
          <w:p w14:paraId="188CFB24" w14:textId="77777777" w:rsidR="0021305F" w:rsidRPr="00423711" w:rsidRDefault="0021305F" w:rsidP="00596BF1">
            <w:pPr>
              <w:pStyle w:val="tablebody"/>
            </w:pPr>
          </w:p>
        </w:tc>
        <w:tc>
          <w:tcPr>
            <w:tcW w:w="151" w:type="pct"/>
            <w:tcBorders>
              <w:top w:val="single" w:sz="4" w:space="0" w:color="auto"/>
              <w:bottom w:val="single" w:sz="4" w:space="0" w:color="808080"/>
            </w:tcBorders>
            <w:shd w:val="clear" w:color="auto" w:fill="B8CCE4"/>
          </w:tcPr>
          <w:p w14:paraId="738B4B39" w14:textId="77777777" w:rsidR="0021305F" w:rsidRPr="00423711" w:rsidRDefault="0021305F" w:rsidP="00596BF1">
            <w:pPr>
              <w:pStyle w:val="tablebody"/>
            </w:pPr>
          </w:p>
        </w:tc>
      </w:tr>
      <w:tr w:rsidR="0021305F" w:rsidRPr="00614262" w14:paraId="543D50FA" w14:textId="77777777" w:rsidTr="00596BF1">
        <w:tc>
          <w:tcPr>
            <w:tcW w:w="4231" w:type="pct"/>
            <w:tcBorders>
              <w:top w:val="single" w:sz="4" w:space="0" w:color="808080"/>
            </w:tcBorders>
          </w:tcPr>
          <w:p w14:paraId="266FD616" w14:textId="77777777" w:rsidR="0021305F" w:rsidRPr="00614262" w:rsidRDefault="0021305F" w:rsidP="0021305F">
            <w:pPr>
              <w:pStyle w:val="tablebody"/>
              <w:numPr>
                <w:ilvl w:val="1"/>
                <w:numId w:val="7"/>
              </w:numPr>
            </w:pPr>
            <w:r w:rsidRPr="00614262">
              <w:t xml:space="preserve">Can all staff recognise </w:t>
            </w:r>
            <w:r>
              <w:t xml:space="preserve">a </w:t>
            </w:r>
            <w:r w:rsidRPr="00614262">
              <w:t>complaint</w:t>
            </w:r>
            <w:r>
              <w:t xml:space="preserve"> </w:t>
            </w:r>
            <w:r w:rsidRPr="00614262">
              <w:t>and assist in initiating the complaint handling process?</w:t>
            </w:r>
          </w:p>
        </w:tc>
        <w:tc>
          <w:tcPr>
            <w:tcW w:w="151" w:type="pct"/>
            <w:tcBorders>
              <w:top w:val="single" w:sz="4" w:space="0" w:color="808080"/>
            </w:tcBorders>
            <w:vAlign w:val="center"/>
          </w:tcPr>
          <w:p w14:paraId="2B74CB2E" w14:textId="77777777" w:rsidR="0021305F" w:rsidRPr="00423711" w:rsidRDefault="0021305F" w:rsidP="00596BF1">
            <w:pPr>
              <w:pStyle w:val="tablebody"/>
            </w:pPr>
            <w:r w:rsidRPr="00423711">
              <w:t>1</w:t>
            </w:r>
          </w:p>
        </w:tc>
        <w:tc>
          <w:tcPr>
            <w:tcW w:w="166" w:type="pct"/>
            <w:tcBorders>
              <w:top w:val="single" w:sz="4" w:space="0" w:color="808080"/>
            </w:tcBorders>
            <w:vAlign w:val="center"/>
          </w:tcPr>
          <w:p w14:paraId="3AA37E99" w14:textId="77777777" w:rsidR="0021305F" w:rsidRPr="00423711" w:rsidRDefault="0021305F" w:rsidP="00596BF1">
            <w:pPr>
              <w:pStyle w:val="tablebody"/>
            </w:pPr>
            <w:r w:rsidRPr="00423711">
              <w:t>2</w:t>
            </w:r>
          </w:p>
        </w:tc>
        <w:tc>
          <w:tcPr>
            <w:tcW w:w="151" w:type="pct"/>
            <w:tcBorders>
              <w:top w:val="single" w:sz="4" w:space="0" w:color="808080"/>
            </w:tcBorders>
            <w:vAlign w:val="center"/>
          </w:tcPr>
          <w:p w14:paraId="2D3C9A16" w14:textId="77777777" w:rsidR="0021305F" w:rsidRPr="00423711" w:rsidRDefault="0021305F" w:rsidP="00596BF1">
            <w:pPr>
              <w:pStyle w:val="tablebody"/>
            </w:pPr>
            <w:r w:rsidRPr="00423711">
              <w:t>3</w:t>
            </w:r>
          </w:p>
        </w:tc>
        <w:tc>
          <w:tcPr>
            <w:tcW w:w="151" w:type="pct"/>
            <w:tcBorders>
              <w:top w:val="single" w:sz="4" w:space="0" w:color="808080"/>
            </w:tcBorders>
            <w:vAlign w:val="center"/>
          </w:tcPr>
          <w:p w14:paraId="08F0040E" w14:textId="77777777" w:rsidR="0021305F" w:rsidRPr="00423711" w:rsidRDefault="0021305F" w:rsidP="00596BF1">
            <w:pPr>
              <w:pStyle w:val="tablebody"/>
            </w:pPr>
            <w:r w:rsidRPr="00423711">
              <w:t>4</w:t>
            </w:r>
          </w:p>
        </w:tc>
        <w:tc>
          <w:tcPr>
            <w:tcW w:w="151" w:type="pct"/>
            <w:tcBorders>
              <w:top w:val="single" w:sz="4" w:space="0" w:color="808080"/>
            </w:tcBorders>
            <w:vAlign w:val="center"/>
          </w:tcPr>
          <w:p w14:paraId="7AD83A31" w14:textId="77777777" w:rsidR="0021305F" w:rsidRPr="00423711" w:rsidRDefault="0021305F" w:rsidP="00596BF1">
            <w:pPr>
              <w:pStyle w:val="tablebody"/>
            </w:pPr>
            <w:r w:rsidRPr="00423711">
              <w:t>5</w:t>
            </w:r>
          </w:p>
        </w:tc>
      </w:tr>
      <w:tr w:rsidR="0021305F" w:rsidRPr="00614262" w14:paraId="7043CA9F" w14:textId="77777777" w:rsidTr="00596BF1">
        <w:tc>
          <w:tcPr>
            <w:tcW w:w="4231" w:type="pct"/>
          </w:tcPr>
          <w:p w14:paraId="4F58654E" w14:textId="77777777" w:rsidR="0021305F" w:rsidRPr="00614262" w:rsidRDefault="0021305F" w:rsidP="0021305F">
            <w:pPr>
              <w:pStyle w:val="tablebody"/>
              <w:numPr>
                <w:ilvl w:val="1"/>
                <w:numId w:val="8"/>
              </w:numPr>
            </w:pPr>
            <w:r w:rsidRPr="00614262">
              <w:t xml:space="preserve">Is it made clear that complaint handling is the responsibility of everyone in the organisation? </w:t>
            </w:r>
          </w:p>
        </w:tc>
        <w:tc>
          <w:tcPr>
            <w:tcW w:w="151" w:type="pct"/>
            <w:vAlign w:val="center"/>
          </w:tcPr>
          <w:p w14:paraId="0D333D0D" w14:textId="77777777" w:rsidR="0021305F" w:rsidRPr="00423711" w:rsidRDefault="0021305F" w:rsidP="00596BF1">
            <w:pPr>
              <w:pStyle w:val="tablebody"/>
            </w:pPr>
            <w:r w:rsidRPr="00423711">
              <w:t>1</w:t>
            </w:r>
          </w:p>
        </w:tc>
        <w:tc>
          <w:tcPr>
            <w:tcW w:w="166" w:type="pct"/>
            <w:vAlign w:val="center"/>
          </w:tcPr>
          <w:p w14:paraId="01B9DBCA" w14:textId="77777777" w:rsidR="0021305F" w:rsidRPr="00423711" w:rsidRDefault="0021305F" w:rsidP="00596BF1">
            <w:pPr>
              <w:pStyle w:val="tablebody"/>
            </w:pPr>
            <w:r w:rsidRPr="00423711">
              <w:t>2</w:t>
            </w:r>
          </w:p>
        </w:tc>
        <w:tc>
          <w:tcPr>
            <w:tcW w:w="151" w:type="pct"/>
            <w:vAlign w:val="center"/>
          </w:tcPr>
          <w:p w14:paraId="52319379" w14:textId="77777777" w:rsidR="0021305F" w:rsidRPr="00423711" w:rsidRDefault="0021305F" w:rsidP="00596BF1">
            <w:pPr>
              <w:pStyle w:val="tablebody"/>
            </w:pPr>
            <w:r w:rsidRPr="00423711">
              <w:t>3</w:t>
            </w:r>
          </w:p>
        </w:tc>
        <w:tc>
          <w:tcPr>
            <w:tcW w:w="151" w:type="pct"/>
            <w:vAlign w:val="center"/>
          </w:tcPr>
          <w:p w14:paraId="52F3608D" w14:textId="77777777" w:rsidR="0021305F" w:rsidRPr="00423711" w:rsidRDefault="0021305F" w:rsidP="00596BF1">
            <w:pPr>
              <w:pStyle w:val="tablebody"/>
            </w:pPr>
            <w:r w:rsidRPr="00423711">
              <w:t>4</w:t>
            </w:r>
          </w:p>
        </w:tc>
        <w:tc>
          <w:tcPr>
            <w:tcW w:w="151" w:type="pct"/>
            <w:vAlign w:val="center"/>
          </w:tcPr>
          <w:p w14:paraId="5DCBD8AA" w14:textId="77777777" w:rsidR="0021305F" w:rsidRPr="00423711" w:rsidRDefault="0021305F" w:rsidP="00596BF1">
            <w:pPr>
              <w:pStyle w:val="tablebody"/>
            </w:pPr>
            <w:r w:rsidRPr="00423711">
              <w:t>5</w:t>
            </w:r>
          </w:p>
        </w:tc>
      </w:tr>
      <w:tr w:rsidR="0021305F" w:rsidRPr="00614262" w14:paraId="480F6A3B" w14:textId="77777777" w:rsidTr="00596BF1">
        <w:tc>
          <w:tcPr>
            <w:tcW w:w="4231" w:type="pct"/>
            <w:tcBorders>
              <w:bottom w:val="single" w:sz="4" w:space="0" w:color="808080"/>
            </w:tcBorders>
          </w:tcPr>
          <w:p w14:paraId="73C11FEF" w14:textId="77777777" w:rsidR="0021305F" w:rsidRPr="00614262" w:rsidRDefault="0021305F" w:rsidP="0021305F">
            <w:pPr>
              <w:pStyle w:val="tablebody"/>
              <w:numPr>
                <w:ilvl w:val="1"/>
                <w:numId w:val="9"/>
              </w:numPr>
            </w:pPr>
            <w:r w:rsidRPr="00614262">
              <w:t>Are all complaints that are escalated acknowledged within a set timeframe and are complainants told about the system and what to expect?</w:t>
            </w:r>
          </w:p>
        </w:tc>
        <w:tc>
          <w:tcPr>
            <w:tcW w:w="151" w:type="pct"/>
            <w:tcBorders>
              <w:bottom w:val="single" w:sz="4" w:space="0" w:color="808080"/>
            </w:tcBorders>
            <w:vAlign w:val="center"/>
          </w:tcPr>
          <w:p w14:paraId="52F2FC80" w14:textId="77777777" w:rsidR="0021305F" w:rsidRPr="00423711" w:rsidRDefault="0021305F" w:rsidP="00596BF1">
            <w:pPr>
              <w:pStyle w:val="tablebody"/>
            </w:pPr>
            <w:r w:rsidRPr="00423711">
              <w:t>1</w:t>
            </w:r>
          </w:p>
        </w:tc>
        <w:tc>
          <w:tcPr>
            <w:tcW w:w="166" w:type="pct"/>
            <w:tcBorders>
              <w:bottom w:val="single" w:sz="4" w:space="0" w:color="808080"/>
            </w:tcBorders>
            <w:vAlign w:val="center"/>
          </w:tcPr>
          <w:p w14:paraId="4ECD8AE6" w14:textId="77777777" w:rsidR="0021305F" w:rsidRPr="00423711" w:rsidRDefault="0021305F" w:rsidP="00596BF1">
            <w:pPr>
              <w:pStyle w:val="tablebody"/>
            </w:pPr>
            <w:r w:rsidRPr="00423711">
              <w:t>2</w:t>
            </w:r>
          </w:p>
        </w:tc>
        <w:tc>
          <w:tcPr>
            <w:tcW w:w="151" w:type="pct"/>
            <w:tcBorders>
              <w:bottom w:val="single" w:sz="4" w:space="0" w:color="808080"/>
            </w:tcBorders>
            <w:vAlign w:val="center"/>
          </w:tcPr>
          <w:p w14:paraId="3E566F93" w14:textId="77777777" w:rsidR="0021305F" w:rsidRPr="00423711" w:rsidRDefault="0021305F" w:rsidP="00596BF1">
            <w:pPr>
              <w:pStyle w:val="tablebody"/>
            </w:pPr>
            <w:r w:rsidRPr="00423711">
              <w:t>3</w:t>
            </w:r>
          </w:p>
        </w:tc>
        <w:tc>
          <w:tcPr>
            <w:tcW w:w="151" w:type="pct"/>
            <w:tcBorders>
              <w:bottom w:val="single" w:sz="4" w:space="0" w:color="808080"/>
            </w:tcBorders>
            <w:vAlign w:val="center"/>
          </w:tcPr>
          <w:p w14:paraId="150321F6" w14:textId="77777777" w:rsidR="0021305F" w:rsidRPr="00423711" w:rsidRDefault="0021305F" w:rsidP="00596BF1">
            <w:pPr>
              <w:pStyle w:val="tablebody"/>
            </w:pPr>
            <w:r w:rsidRPr="00423711">
              <w:t>4</w:t>
            </w:r>
          </w:p>
        </w:tc>
        <w:tc>
          <w:tcPr>
            <w:tcW w:w="151" w:type="pct"/>
            <w:tcBorders>
              <w:bottom w:val="single" w:sz="4" w:space="0" w:color="808080"/>
            </w:tcBorders>
            <w:vAlign w:val="center"/>
          </w:tcPr>
          <w:p w14:paraId="343A9FC0" w14:textId="77777777" w:rsidR="0021305F" w:rsidRPr="00423711" w:rsidRDefault="0021305F" w:rsidP="00596BF1">
            <w:pPr>
              <w:pStyle w:val="tablebody"/>
            </w:pPr>
            <w:r w:rsidRPr="00423711">
              <w:t>5</w:t>
            </w:r>
          </w:p>
        </w:tc>
      </w:tr>
      <w:tr w:rsidR="0021305F" w:rsidRPr="00614262" w14:paraId="655EC2F2" w14:textId="77777777" w:rsidTr="00596BF1">
        <w:tc>
          <w:tcPr>
            <w:tcW w:w="4231" w:type="pct"/>
            <w:tcBorders>
              <w:top w:val="single" w:sz="4" w:space="0" w:color="808080"/>
              <w:bottom w:val="single" w:sz="4" w:space="0" w:color="auto"/>
            </w:tcBorders>
          </w:tcPr>
          <w:p w14:paraId="126B3F57" w14:textId="77777777" w:rsidR="0021305F" w:rsidRPr="00614262" w:rsidRDefault="0021305F" w:rsidP="0021305F">
            <w:pPr>
              <w:pStyle w:val="tablebody"/>
              <w:numPr>
                <w:ilvl w:val="1"/>
                <w:numId w:val="10"/>
              </w:numPr>
            </w:pPr>
            <w:r w:rsidRPr="00614262">
              <w:t>Are complaints resolved within reasonable timeframes set out in your policy? Are all disputes tracked and complainants informed about what is going on?</w:t>
            </w:r>
          </w:p>
        </w:tc>
        <w:tc>
          <w:tcPr>
            <w:tcW w:w="151" w:type="pct"/>
            <w:tcBorders>
              <w:top w:val="single" w:sz="4" w:space="0" w:color="808080"/>
              <w:bottom w:val="single" w:sz="4" w:space="0" w:color="auto"/>
            </w:tcBorders>
            <w:vAlign w:val="center"/>
          </w:tcPr>
          <w:p w14:paraId="3769A148" w14:textId="77777777" w:rsidR="0021305F" w:rsidRPr="00423711" w:rsidRDefault="0021305F" w:rsidP="00596BF1">
            <w:pPr>
              <w:pStyle w:val="tablebody"/>
            </w:pPr>
            <w:r w:rsidRPr="00423711">
              <w:t>1</w:t>
            </w:r>
          </w:p>
        </w:tc>
        <w:tc>
          <w:tcPr>
            <w:tcW w:w="166" w:type="pct"/>
            <w:tcBorders>
              <w:top w:val="single" w:sz="4" w:space="0" w:color="808080"/>
              <w:bottom w:val="single" w:sz="4" w:space="0" w:color="auto"/>
            </w:tcBorders>
            <w:vAlign w:val="center"/>
          </w:tcPr>
          <w:p w14:paraId="6A5D153B" w14:textId="77777777" w:rsidR="0021305F" w:rsidRPr="00423711" w:rsidRDefault="0021305F" w:rsidP="00596BF1">
            <w:pPr>
              <w:pStyle w:val="tablebody"/>
            </w:pPr>
            <w:r w:rsidRPr="00423711">
              <w:t>2</w:t>
            </w:r>
          </w:p>
        </w:tc>
        <w:tc>
          <w:tcPr>
            <w:tcW w:w="151" w:type="pct"/>
            <w:tcBorders>
              <w:top w:val="single" w:sz="4" w:space="0" w:color="808080"/>
              <w:bottom w:val="single" w:sz="4" w:space="0" w:color="auto"/>
            </w:tcBorders>
            <w:vAlign w:val="center"/>
          </w:tcPr>
          <w:p w14:paraId="10045C9E" w14:textId="77777777" w:rsidR="0021305F" w:rsidRPr="00423711" w:rsidRDefault="0021305F" w:rsidP="00596BF1">
            <w:pPr>
              <w:pStyle w:val="tablebody"/>
            </w:pPr>
            <w:r w:rsidRPr="00423711">
              <w:t>3</w:t>
            </w:r>
          </w:p>
        </w:tc>
        <w:tc>
          <w:tcPr>
            <w:tcW w:w="151" w:type="pct"/>
            <w:tcBorders>
              <w:top w:val="single" w:sz="4" w:space="0" w:color="808080"/>
              <w:bottom w:val="single" w:sz="4" w:space="0" w:color="auto"/>
            </w:tcBorders>
            <w:vAlign w:val="center"/>
          </w:tcPr>
          <w:p w14:paraId="1261C742" w14:textId="77777777" w:rsidR="0021305F" w:rsidRPr="00423711" w:rsidRDefault="0021305F" w:rsidP="00596BF1">
            <w:pPr>
              <w:pStyle w:val="tablebody"/>
            </w:pPr>
            <w:r w:rsidRPr="00423711">
              <w:t>4</w:t>
            </w:r>
          </w:p>
        </w:tc>
        <w:tc>
          <w:tcPr>
            <w:tcW w:w="151" w:type="pct"/>
            <w:tcBorders>
              <w:top w:val="single" w:sz="4" w:space="0" w:color="808080"/>
              <w:bottom w:val="single" w:sz="4" w:space="0" w:color="auto"/>
            </w:tcBorders>
            <w:vAlign w:val="center"/>
          </w:tcPr>
          <w:p w14:paraId="4C25E8BF" w14:textId="77777777" w:rsidR="0021305F" w:rsidRPr="00423711" w:rsidRDefault="0021305F" w:rsidP="00596BF1">
            <w:pPr>
              <w:pStyle w:val="tablebody"/>
            </w:pPr>
            <w:r w:rsidRPr="00423711">
              <w:t>5</w:t>
            </w:r>
          </w:p>
        </w:tc>
      </w:tr>
      <w:tr w:rsidR="0021305F" w:rsidRPr="00614262" w14:paraId="167B98E7" w14:textId="77777777" w:rsidTr="00596BF1">
        <w:tc>
          <w:tcPr>
            <w:tcW w:w="5000" w:type="pct"/>
            <w:gridSpan w:val="6"/>
            <w:tcBorders>
              <w:top w:val="nil"/>
              <w:bottom w:val="single" w:sz="4" w:space="0" w:color="808080"/>
            </w:tcBorders>
            <w:shd w:val="clear" w:color="auto" w:fill="B8CCE4"/>
          </w:tcPr>
          <w:p w14:paraId="7F69BCC4" w14:textId="77777777" w:rsidR="0021305F" w:rsidRPr="00423711" w:rsidRDefault="0021305F" w:rsidP="0021305F">
            <w:pPr>
              <w:pStyle w:val="tablehead"/>
              <w:numPr>
                <w:ilvl w:val="0"/>
                <w:numId w:val="16"/>
              </w:numPr>
            </w:pPr>
            <w:r w:rsidRPr="00423711">
              <w:t>Assessment and accountability</w:t>
            </w:r>
          </w:p>
        </w:tc>
      </w:tr>
      <w:tr w:rsidR="0021305F" w:rsidRPr="00614262" w14:paraId="4BDA7CEE" w14:textId="77777777" w:rsidTr="00596BF1">
        <w:tc>
          <w:tcPr>
            <w:tcW w:w="4231" w:type="pct"/>
          </w:tcPr>
          <w:p w14:paraId="1EA58666" w14:textId="77777777" w:rsidR="0021305F" w:rsidRPr="00614262" w:rsidRDefault="0021305F" w:rsidP="0021305F">
            <w:pPr>
              <w:pStyle w:val="tablebody"/>
              <w:numPr>
                <w:ilvl w:val="1"/>
                <w:numId w:val="11"/>
              </w:numPr>
            </w:pPr>
            <w:r w:rsidRPr="00614262">
              <w:t xml:space="preserve">Do you assess all complaints to work out which </w:t>
            </w:r>
            <w:r>
              <w:t xml:space="preserve">complaint handling </w:t>
            </w:r>
            <w:r w:rsidRPr="00614262">
              <w:t>process</w:t>
            </w:r>
            <w:r>
              <w:t xml:space="preserve"> is</w:t>
            </w:r>
            <w:r w:rsidRPr="00614262">
              <w:t xml:space="preserve"> most appropriate</w:t>
            </w:r>
            <w:r>
              <w:t>? Assessment should</w:t>
            </w:r>
            <w:r w:rsidRPr="00614262">
              <w:t xml:space="preserve"> consider complexity, seriousness and the wishes of the disputant?</w:t>
            </w:r>
          </w:p>
        </w:tc>
        <w:tc>
          <w:tcPr>
            <w:tcW w:w="151" w:type="pct"/>
            <w:vAlign w:val="center"/>
          </w:tcPr>
          <w:p w14:paraId="4F21BE89" w14:textId="77777777" w:rsidR="0021305F" w:rsidRPr="00423711" w:rsidRDefault="0021305F" w:rsidP="00596BF1">
            <w:pPr>
              <w:pStyle w:val="tablebody"/>
            </w:pPr>
            <w:r w:rsidRPr="00423711">
              <w:t>1</w:t>
            </w:r>
          </w:p>
        </w:tc>
        <w:tc>
          <w:tcPr>
            <w:tcW w:w="166" w:type="pct"/>
            <w:vAlign w:val="center"/>
          </w:tcPr>
          <w:p w14:paraId="5C97728C" w14:textId="77777777" w:rsidR="0021305F" w:rsidRPr="00423711" w:rsidRDefault="0021305F" w:rsidP="00596BF1">
            <w:pPr>
              <w:pStyle w:val="tablebody"/>
            </w:pPr>
            <w:r w:rsidRPr="00423711">
              <w:t>2</w:t>
            </w:r>
          </w:p>
        </w:tc>
        <w:tc>
          <w:tcPr>
            <w:tcW w:w="151" w:type="pct"/>
            <w:vAlign w:val="center"/>
          </w:tcPr>
          <w:p w14:paraId="39124A76" w14:textId="77777777" w:rsidR="0021305F" w:rsidRPr="00423711" w:rsidRDefault="0021305F" w:rsidP="00596BF1">
            <w:pPr>
              <w:pStyle w:val="tablebody"/>
            </w:pPr>
            <w:r w:rsidRPr="00423711">
              <w:t>3</w:t>
            </w:r>
          </w:p>
        </w:tc>
        <w:tc>
          <w:tcPr>
            <w:tcW w:w="151" w:type="pct"/>
            <w:vAlign w:val="center"/>
          </w:tcPr>
          <w:p w14:paraId="0DBF7666" w14:textId="77777777" w:rsidR="0021305F" w:rsidRPr="00423711" w:rsidRDefault="0021305F" w:rsidP="00596BF1">
            <w:pPr>
              <w:pStyle w:val="tablebody"/>
            </w:pPr>
            <w:r w:rsidRPr="00423711">
              <w:t>4</w:t>
            </w:r>
          </w:p>
        </w:tc>
        <w:tc>
          <w:tcPr>
            <w:tcW w:w="151" w:type="pct"/>
            <w:vAlign w:val="center"/>
          </w:tcPr>
          <w:p w14:paraId="052DDF41" w14:textId="77777777" w:rsidR="0021305F" w:rsidRPr="00423711" w:rsidRDefault="0021305F" w:rsidP="00596BF1">
            <w:pPr>
              <w:pStyle w:val="tablebody"/>
            </w:pPr>
            <w:r w:rsidRPr="00423711">
              <w:t>5</w:t>
            </w:r>
          </w:p>
        </w:tc>
      </w:tr>
      <w:tr w:rsidR="0021305F" w:rsidRPr="00614262" w14:paraId="50688138" w14:textId="77777777" w:rsidTr="00596BF1">
        <w:tc>
          <w:tcPr>
            <w:tcW w:w="4231" w:type="pct"/>
            <w:tcBorders>
              <w:bottom w:val="single" w:sz="4" w:space="0" w:color="808080"/>
            </w:tcBorders>
          </w:tcPr>
          <w:p w14:paraId="17F798C5" w14:textId="77777777" w:rsidR="0021305F" w:rsidRPr="00614262" w:rsidRDefault="0021305F" w:rsidP="0021305F">
            <w:pPr>
              <w:pStyle w:val="tablebody"/>
              <w:numPr>
                <w:ilvl w:val="1"/>
                <w:numId w:val="12"/>
              </w:numPr>
            </w:pPr>
            <w:r w:rsidRPr="00614262">
              <w:t>Do you have a rapid notification system so that senior management can be notified quickly?</w:t>
            </w:r>
          </w:p>
        </w:tc>
        <w:tc>
          <w:tcPr>
            <w:tcW w:w="151" w:type="pct"/>
            <w:tcBorders>
              <w:bottom w:val="single" w:sz="4" w:space="0" w:color="808080"/>
            </w:tcBorders>
            <w:vAlign w:val="center"/>
          </w:tcPr>
          <w:p w14:paraId="10AC7D09" w14:textId="77777777" w:rsidR="0021305F" w:rsidRPr="00423711" w:rsidRDefault="0021305F" w:rsidP="00596BF1">
            <w:pPr>
              <w:pStyle w:val="tablebody"/>
            </w:pPr>
            <w:r w:rsidRPr="00423711">
              <w:t>1</w:t>
            </w:r>
          </w:p>
        </w:tc>
        <w:tc>
          <w:tcPr>
            <w:tcW w:w="166" w:type="pct"/>
            <w:tcBorders>
              <w:bottom w:val="single" w:sz="4" w:space="0" w:color="808080"/>
            </w:tcBorders>
            <w:vAlign w:val="center"/>
          </w:tcPr>
          <w:p w14:paraId="44456FFA" w14:textId="77777777" w:rsidR="0021305F" w:rsidRPr="00423711" w:rsidRDefault="0021305F" w:rsidP="00596BF1">
            <w:pPr>
              <w:pStyle w:val="tablebody"/>
            </w:pPr>
            <w:r w:rsidRPr="00423711">
              <w:t>2</w:t>
            </w:r>
          </w:p>
        </w:tc>
        <w:tc>
          <w:tcPr>
            <w:tcW w:w="151" w:type="pct"/>
            <w:tcBorders>
              <w:bottom w:val="single" w:sz="4" w:space="0" w:color="808080"/>
            </w:tcBorders>
            <w:vAlign w:val="center"/>
          </w:tcPr>
          <w:p w14:paraId="36E59C04" w14:textId="77777777" w:rsidR="0021305F" w:rsidRPr="00423711" w:rsidRDefault="0021305F" w:rsidP="00596BF1">
            <w:pPr>
              <w:pStyle w:val="tablebody"/>
            </w:pPr>
            <w:r w:rsidRPr="00423711">
              <w:t>3</w:t>
            </w:r>
          </w:p>
        </w:tc>
        <w:tc>
          <w:tcPr>
            <w:tcW w:w="151" w:type="pct"/>
            <w:tcBorders>
              <w:bottom w:val="single" w:sz="4" w:space="0" w:color="808080"/>
            </w:tcBorders>
            <w:vAlign w:val="center"/>
          </w:tcPr>
          <w:p w14:paraId="219F2943" w14:textId="77777777" w:rsidR="0021305F" w:rsidRPr="00423711" w:rsidRDefault="0021305F" w:rsidP="00596BF1">
            <w:pPr>
              <w:pStyle w:val="tablebody"/>
            </w:pPr>
            <w:r w:rsidRPr="00423711">
              <w:t>4</w:t>
            </w:r>
          </w:p>
        </w:tc>
        <w:tc>
          <w:tcPr>
            <w:tcW w:w="151" w:type="pct"/>
            <w:tcBorders>
              <w:bottom w:val="single" w:sz="4" w:space="0" w:color="808080"/>
            </w:tcBorders>
            <w:vAlign w:val="center"/>
          </w:tcPr>
          <w:p w14:paraId="71FEA0B7" w14:textId="77777777" w:rsidR="0021305F" w:rsidRPr="00423711" w:rsidRDefault="0021305F" w:rsidP="00596BF1">
            <w:pPr>
              <w:pStyle w:val="tablebody"/>
            </w:pPr>
            <w:r w:rsidRPr="00423711">
              <w:t>5</w:t>
            </w:r>
          </w:p>
        </w:tc>
      </w:tr>
      <w:tr w:rsidR="0021305F" w:rsidRPr="00614262" w14:paraId="2E38DFFD" w14:textId="77777777" w:rsidTr="00596BF1">
        <w:tc>
          <w:tcPr>
            <w:tcW w:w="4231" w:type="pct"/>
            <w:tcBorders>
              <w:top w:val="single" w:sz="4" w:space="0" w:color="808080"/>
              <w:bottom w:val="single" w:sz="4" w:space="0" w:color="auto"/>
            </w:tcBorders>
          </w:tcPr>
          <w:p w14:paraId="54321B2F" w14:textId="77777777" w:rsidR="0021305F" w:rsidRPr="00614262" w:rsidRDefault="0021305F" w:rsidP="0021305F">
            <w:pPr>
              <w:pStyle w:val="tablebody"/>
              <w:numPr>
                <w:ilvl w:val="1"/>
                <w:numId w:val="13"/>
              </w:numPr>
            </w:pPr>
            <w:r w:rsidRPr="00614262">
              <w:t xml:space="preserve">Does your policy set out </w:t>
            </w:r>
            <w:r>
              <w:t xml:space="preserve">for when </w:t>
            </w:r>
            <w:r w:rsidRPr="00614262">
              <w:t>complaints will have an independent Complaint Manager allocated?</w:t>
            </w:r>
          </w:p>
        </w:tc>
        <w:tc>
          <w:tcPr>
            <w:tcW w:w="151" w:type="pct"/>
            <w:tcBorders>
              <w:top w:val="single" w:sz="4" w:space="0" w:color="808080"/>
              <w:bottom w:val="single" w:sz="4" w:space="0" w:color="auto"/>
            </w:tcBorders>
            <w:vAlign w:val="center"/>
          </w:tcPr>
          <w:p w14:paraId="2149ABC0" w14:textId="77777777" w:rsidR="0021305F" w:rsidRPr="00423711" w:rsidRDefault="0021305F" w:rsidP="00596BF1">
            <w:pPr>
              <w:pStyle w:val="tablebody"/>
            </w:pPr>
            <w:r w:rsidRPr="00423711">
              <w:t>1</w:t>
            </w:r>
          </w:p>
        </w:tc>
        <w:tc>
          <w:tcPr>
            <w:tcW w:w="166" w:type="pct"/>
            <w:tcBorders>
              <w:top w:val="single" w:sz="4" w:space="0" w:color="808080"/>
              <w:bottom w:val="single" w:sz="4" w:space="0" w:color="auto"/>
            </w:tcBorders>
            <w:vAlign w:val="center"/>
          </w:tcPr>
          <w:p w14:paraId="224E97C7" w14:textId="77777777" w:rsidR="0021305F" w:rsidRPr="00423711" w:rsidRDefault="0021305F" w:rsidP="00596BF1">
            <w:pPr>
              <w:pStyle w:val="tablebody"/>
            </w:pPr>
            <w:r w:rsidRPr="00423711">
              <w:t>2</w:t>
            </w:r>
          </w:p>
        </w:tc>
        <w:tc>
          <w:tcPr>
            <w:tcW w:w="151" w:type="pct"/>
            <w:tcBorders>
              <w:top w:val="single" w:sz="4" w:space="0" w:color="808080"/>
              <w:bottom w:val="single" w:sz="4" w:space="0" w:color="auto"/>
            </w:tcBorders>
            <w:vAlign w:val="center"/>
          </w:tcPr>
          <w:p w14:paraId="3C217B85" w14:textId="77777777" w:rsidR="0021305F" w:rsidRPr="00423711" w:rsidRDefault="0021305F" w:rsidP="00596BF1">
            <w:pPr>
              <w:pStyle w:val="tablebody"/>
            </w:pPr>
            <w:r w:rsidRPr="00423711">
              <w:t>3</w:t>
            </w:r>
          </w:p>
        </w:tc>
        <w:tc>
          <w:tcPr>
            <w:tcW w:w="151" w:type="pct"/>
            <w:tcBorders>
              <w:top w:val="single" w:sz="4" w:space="0" w:color="808080"/>
              <w:bottom w:val="single" w:sz="4" w:space="0" w:color="auto"/>
            </w:tcBorders>
            <w:vAlign w:val="center"/>
          </w:tcPr>
          <w:p w14:paraId="6B8C6911" w14:textId="77777777" w:rsidR="0021305F" w:rsidRPr="00423711" w:rsidRDefault="0021305F" w:rsidP="00596BF1">
            <w:pPr>
              <w:pStyle w:val="tablebody"/>
            </w:pPr>
            <w:r w:rsidRPr="00423711">
              <w:t>4</w:t>
            </w:r>
          </w:p>
        </w:tc>
        <w:tc>
          <w:tcPr>
            <w:tcW w:w="151" w:type="pct"/>
            <w:tcBorders>
              <w:top w:val="single" w:sz="4" w:space="0" w:color="808080"/>
              <w:bottom w:val="single" w:sz="4" w:space="0" w:color="auto"/>
            </w:tcBorders>
            <w:vAlign w:val="center"/>
          </w:tcPr>
          <w:p w14:paraId="04A7A385" w14:textId="77777777" w:rsidR="0021305F" w:rsidRPr="00423711" w:rsidRDefault="0021305F" w:rsidP="00596BF1">
            <w:pPr>
              <w:pStyle w:val="tablebody"/>
            </w:pPr>
            <w:r w:rsidRPr="00423711">
              <w:t>5</w:t>
            </w:r>
          </w:p>
        </w:tc>
      </w:tr>
      <w:tr w:rsidR="0021305F" w:rsidRPr="00614262" w14:paraId="3DE173C0" w14:textId="77777777" w:rsidTr="00596BF1">
        <w:tc>
          <w:tcPr>
            <w:tcW w:w="4231" w:type="pct"/>
            <w:tcBorders>
              <w:top w:val="single" w:sz="4" w:space="0" w:color="808080"/>
              <w:bottom w:val="single" w:sz="4" w:space="0" w:color="auto"/>
            </w:tcBorders>
          </w:tcPr>
          <w:p w14:paraId="56F5A900" w14:textId="77777777" w:rsidR="0021305F" w:rsidRPr="00614262" w:rsidRDefault="0021305F" w:rsidP="0021305F">
            <w:pPr>
              <w:pStyle w:val="tablebody"/>
              <w:numPr>
                <w:ilvl w:val="1"/>
                <w:numId w:val="13"/>
              </w:numPr>
            </w:pPr>
            <w:r>
              <w:t>Do you have a policy set out for when complaints will have an external Complaint Management Service allocated?</w:t>
            </w:r>
          </w:p>
        </w:tc>
        <w:tc>
          <w:tcPr>
            <w:tcW w:w="151" w:type="pct"/>
            <w:tcBorders>
              <w:top w:val="single" w:sz="4" w:space="0" w:color="808080"/>
              <w:bottom w:val="single" w:sz="4" w:space="0" w:color="auto"/>
            </w:tcBorders>
            <w:vAlign w:val="center"/>
          </w:tcPr>
          <w:p w14:paraId="296158C4" w14:textId="77777777" w:rsidR="0021305F" w:rsidRPr="00423711" w:rsidRDefault="0021305F" w:rsidP="00596BF1">
            <w:pPr>
              <w:pStyle w:val="tablebody"/>
            </w:pPr>
            <w:r>
              <w:t>1</w:t>
            </w:r>
          </w:p>
        </w:tc>
        <w:tc>
          <w:tcPr>
            <w:tcW w:w="166" w:type="pct"/>
            <w:tcBorders>
              <w:top w:val="single" w:sz="4" w:space="0" w:color="808080"/>
              <w:bottom w:val="single" w:sz="4" w:space="0" w:color="auto"/>
            </w:tcBorders>
            <w:vAlign w:val="center"/>
          </w:tcPr>
          <w:p w14:paraId="16972309" w14:textId="77777777" w:rsidR="0021305F" w:rsidRPr="00423711" w:rsidRDefault="0021305F" w:rsidP="00596BF1">
            <w:pPr>
              <w:pStyle w:val="tablebody"/>
            </w:pPr>
            <w:r>
              <w:t>2</w:t>
            </w:r>
          </w:p>
        </w:tc>
        <w:tc>
          <w:tcPr>
            <w:tcW w:w="151" w:type="pct"/>
            <w:tcBorders>
              <w:top w:val="single" w:sz="4" w:space="0" w:color="808080"/>
              <w:bottom w:val="single" w:sz="4" w:space="0" w:color="auto"/>
            </w:tcBorders>
            <w:vAlign w:val="center"/>
          </w:tcPr>
          <w:p w14:paraId="3F27BCDA" w14:textId="77777777" w:rsidR="0021305F" w:rsidRPr="00423711" w:rsidRDefault="0021305F" w:rsidP="00596BF1">
            <w:pPr>
              <w:pStyle w:val="tablebody"/>
            </w:pPr>
            <w:r>
              <w:t>3</w:t>
            </w:r>
          </w:p>
        </w:tc>
        <w:tc>
          <w:tcPr>
            <w:tcW w:w="151" w:type="pct"/>
            <w:tcBorders>
              <w:top w:val="single" w:sz="4" w:space="0" w:color="808080"/>
              <w:bottom w:val="single" w:sz="4" w:space="0" w:color="auto"/>
            </w:tcBorders>
            <w:vAlign w:val="center"/>
          </w:tcPr>
          <w:p w14:paraId="7284D3F4" w14:textId="77777777" w:rsidR="0021305F" w:rsidRPr="00423711" w:rsidRDefault="0021305F" w:rsidP="00596BF1">
            <w:pPr>
              <w:pStyle w:val="tablebody"/>
            </w:pPr>
            <w:r>
              <w:t>4</w:t>
            </w:r>
          </w:p>
        </w:tc>
        <w:tc>
          <w:tcPr>
            <w:tcW w:w="151" w:type="pct"/>
            <w:tcBorders>
              <w:top w:val="single" w:sz="4" w:space="0" w:color="808080"/>
              <w:bottom w:val="single" w:sz="4" w:space="0" w:color="auto"/>
            </w:tcBorders>
            <w:vAlign w:val="center"/>
          </w:tcPr>
          <w:p w14:paraId="6CC432E5" w14:textId="77777777" w:rsidR="0021305F" w:rsidRPr="00423711" w:rsidRDefault="0021305F" w:rsidP="00596BF1">
            <w:pPr>
              <w:pStyle w:val="tablebody"/>
            </w:pPr>
            <w:r>
              <w:t>5</w:t>
            </w:r>
          </w:p>
        </w:tc>
      </w:tr>
      <w:tr w:rsidR="0021305F" w:rsidRPr="00614262" w14:paraId="7D47AF32" w14:textId="77777777" w:rsidTr="00596BF1">
        <w:tc>
          <w:tcPr>
            <w:tcW w:w="5000" w:type="pct"/>
            <w:gridSpan w:val="6"/>
            <w:tcBorders>
              <w:top w:val="nil"/>
              <w:bottom w:val="single" w:sz="4" w:space="0" w:color="808080"/>
            </w:tcBorders>
            <w:shd w:val="clear" w:color="auto" w:fill="B8CCE4"/>
          </w:tcPr>
          <w:p w14:paraId="0D2270A2" w14:textId="77777777" w:rsidR="0021305F" w:rsidRPr="00614262" w:rsidRDefault="0021305F" w:rsidP="0021305F">
            <w:pPr>
              <w:pStyle w:val="tablehead"/>
              <w:numPr>
                <w:ilvl w:val="0"/>
                <w:numId w:val="16"/>
              </w:numPr>
            </w:pPr>
            <w:r>
              <w:t xml:space="preserve"> </w:t>
            </w:r>
            <w:r w:rsidRPr="00614262">
              <w:t>Effective resolution</w:t>
            </w:r>
          </w:p>
        </w:tc>
      </w:tr>
      <w:tr w:rsidR="0021305F" w:rsidRPr="00614262" w14:paraId="2208A719" w14:textId="77777777" w:rsidTr="00596BF1">
        <w:tc>
          <w:tcPr>
            <w:tcW w:w="4231" w:type="pct"/>
            <w:tcBorders>
              <w:top w:val="single" w:sz="4" w:space="0" w:color="808080"/>
            </w:tcBorders>
          </w:tcPr>
          <w:p w14:paraId="421901C8" w14:textId="77777777" w:rsidR="0021305F" w:rsidRPr="00614262" w:rsidRDefault="0021305F" w:rsidP="0021305F">
            <w:pPr>
              <w:pStyle w:val="tablehead"/>
              <w:numPr>
                <w:ilvl w:val="1"/>
                <w:numId w:val="14"/>
              </w:numPr>
            </w:pPr>
            <w:r w:rsidRPr="00614262">
              <w:t>Does your approach to complaint handling emphasise joint problem solving?</w:t>
            </w:r>
          </w:p>
        </w:tc>
        <w:tc>
          <w:tcPr>
            <w:tcW w:w="151" w:type="pct"/>
            <w:tcBorders>
              <w:top w:val="single" w:sz="4" w:space="0" w:color="808080"/>
            </w:tcBorders>
            <w:vAlign w:val="center"/>
          </w:tcPr>
          <w:p w14:paraId="54662FCB" w14:textId="77777777" w:rsidR="0021305F" w:rsidRPr="00423711" w:rsidRDefault="0021305F" w:rsidP="00596BF1">
            <w:pPr>
              <w:pStyle w:val="tablebody"/>
            </w:pPr>
            <w:r w:rsidRPr="00423711">
              <w:t>1</w:t>
            </w:r>
          </w:p>
        </w:tc>
        <w:tc>
          <w:tcPr>
            <w:tcW w:w="166" w:type="pct"/>
            <w:tcBorders>
              <w:top w:val="single" w:sz="4" w:space="0" w:color="808080"/>
            </w:tcBorders>
            <w:vAlign w:val="center"/>
          </w:tcPr>
          <w:p w14:paraId="6F446C4A" w14:textId="77777777" w:rsidR="0021305F" w:rsidRPr="00423711" w:rsidRDefault="0021305F" w:rsidP="00596BF1">
            <w:pPr>
              <w:pStyle w:val="tablebody"/>
            </w:pPr>
            <w:r w:rsidRPr="00423711">
              <w:t>2</w:t>
            </w:r>
          </w:p>
        </w:tc>
        <w:tc>
          <w:tcPr>
            <w:tcW w:w="151" w:type="pct"/>
            <w:tcBorders>
              <w:top w:val="single" w:sz="4" w:space="0" w:color="808080"/>
            </w:tcBorders>
            <w:vAlign w:val="center"/>
          </w:tcPr>
          <w:p w14:paraId="2EFB4227" w14:textId="77777777" w:rsidR="0021305F" w:rsidRPr="00423711" w:rsidRDefault="0021305F" w:rsidP="00596BF1">
            <w:pPr>
              <w:pStyle w:val="tablebody"/>
            </w:pPr>
            <w:r w:rsidRPr="00423711">
              <w:t>3</w:t>
            </w:r>
          </w:p>
        </w:tc>
        <w:tc>
          <w:tcPr>
            <w:tcW w:w="151" w:type="pct"/>
            <w:tcBorders>
              <w:top w:val="single" w:sz="4" w:space="0" w:color="808080"/>
            </w:tcBorders>
            <w:vAlign w:val="center"/>
          </w:tcPr>
          <w:p w14:paraId="7825A1F7" w14:textId="77777777" w:rsidR="0021305F" w:rsidRPr="00423711" w:rsidRDefault="0021305F" w:rsidP="00596BF1">
            <w:pPr>
              <w:pStyle w:val="tablebody"/>
            </w:pPr>
            <w:r w:rsidRPr="00423711">
              <w:t>4</w:t>
            </w:r>
          </w:p>
        </w:tc>
        <w:tc>
          <w:tcPr>
            <w:tcW w:w="151" w:type="pct"/>
            <w:tcBorders>
              <w:top w:val="single" w:sz="4" w:space="0" w:color="808080"/>
            </w:tcBorders>
            <w:vAlign w:val="center"/>
          </w:tcPr>
          <w:p w14:paraId="56C36BBA" w14:textId="77777777" w:rsidR="0021305F" w:rsidRPr="00423711" w:rsidRDefault="0021305F" w:rsidP="00596BF1">
            <w:pPr>
              <w:pStyle w:val="tablebody"/>
            </w:pPr>
            <w:r w:rsidRPr="00423711">
              <w:t>5</w:t>
            </w:r>
          </w:p>
        </w:tc>
      </w:tr>
      <w:tr w:rsidR="0021305F" w:rsidRPr="00614262" w14:paraId="492D79F2" w14:textId="77777777" w:rsidTr="00596BF1">
        <w:tc>
          <w:tcPr>
            <w:tcW w:w="4231" w:type="pct"/>
          </w:tcPr>
          <w:p w14:paraId="40FF2C78" w14:textId="77777777" w:rsidR="0021305F" w:rsidRPr="00614262" w:rsidRDefault="0021305F" w:rsidP="0021305F">
            <w:pPr>
              <w:pStyle w:val="tablehead"/>
              <w:numPr>
                <w:ilvl w:val="1"/>
                <w:numId w:val="14"/>
              </w:numPr>
            </w:pPr>
            <w:r w:rsidRPr="00614262">
              <w:t>Are all complaints investigated to determine what happened, the underlying causes and any corrective strategies?</w:t>
            </w:r>
          </w:p>
        </w:tc>
        <w:tc>
          <w:tcPr>
            <w:tcW w:w="151" w:type="pct"/>
            <w:vAlign w:val="center"/>
          </w:tcPr>
          <w:p w14:paraId="1859CEE3" w14:textId="77777777" w:rsidR="0021305F" w:rsidRPr="00423711" w:rsidRDefault="0021305F" w:rsidP="00596BF1">
            <w:pPr>
              <w:pStyle w:val="tablebody"/>
            </w:pPr>
            <w:r w:rsidRPr="00423711">
              <w:t>1</w:t>
            </w:r>
          </w:p>
        </w:tc>
        <w:tc>
          <w:tcPr>
            <w:tcW w:w="166" w:type="pct"/>
            <w:vAlign w:val="center"/>
          </w:tcPr>
          <w:p w14:paraId="4862A565" w14:textId="77777777" w:rsidR="0021305F" w:rsidRPr="00423711" w:rsidRDefault="0021305F" w:rsidP="00596BF1">
            <w:pPr>
              <w:pStyle w:val="tablebody"/>
            </w:pPr>
            <w:r w:rsidRPr="00423711">
              <w:t>2</w:t>
            </w:r>
          </w:p>
        </w:tc>
        <w:tc>
          <w:tcPr>
            <w:tcW w:w="151" w:type="pct"/>
            <w:vAlign w:val="center"/>
          </w:tcPr>
          <w:p w14:paraId="0B6FDFBF" w14:textId="77777777" w:rsidR="0021305F" w:rsidRPr="00423711" w:rsidRDefault="0021305F" w:rsidP="00596BF1">
            <w:pPr>
              <w:pStyle w:val="tablebody"/>
            </w:pPr>
            <w:r w:rsidRPr="00423711">
              <w:t>3</w:t>
            </w:r>
          </w:p>
        </w:tc>
        <w:tc>
          <w:tcPr>
            <w:tcW w:w="151" w:type="pct"/>
            <w:vAlign w:val="center"/>
          </w:tcPr>
          <w:p w14:paraId="5DE763DF" w14:textId="77777777" w:rsidR="0021305F" w:rsidRPr="00423711" w:rsidRDefault="0021305F" w:rsidP="00596BF1">
            <w:pPr>
              <w:pStyle w:val="tablebody"/>
            </w:pPr>
            <w:r w:rsidRPr="00423711">
              <w:t>4</w:t>
            </w:r>
          </w:p>
        </w:tc>
        <w:tc>
          <w:tcPr>
            <w:tcW w:w="151" w:type="pct"/>
            <w:vAlign w:val="center"/>
          </w:tcPr>
          <w:p w14:paraId="10EF58C7" w14:textId="77777777" w:rsidR="0021305F" w:rsidRPr="00423711" w:rsidRDefault="0021305F" w:rsidP="00596BF1">
            <w:pPr>
              <w:pStyle w:val="tablebody"/>
            </w:pPr>
            <w:r w:rsidRPr="00423711">
              <w:t>5</w:t>
            </w:r>
          </w:p>
        </w:tc>
      </w:tr>
      <w:tr w:rsidR="0021305F" w:rsidRPr="00614262" w14:paraId="6D20652B" w14:textId="77777777" w:rsidTr="00596BF1">
        <w:tc>
          <w:tcPr>
            <w:tcW w:w="4231" w:type="pct"/>
          </w:tcPr>
          <w:p w14:paraId="70AC26D5" w14:textId="77777777" w:rsidR="0021305F" w:rsidRPr="00614262" w:rsidRDefault="0021305F" w:rsidP="0021305F">
            <w:pPr>
              <w:pStyle w:val="tablehead"/>
              <w:numPr>
                <w:ilvl w:val="1"/>
                <w:numId w:val="14"/>
              </w:numPr>
            </w:pPr>
            <w:r w:rsidRPr="00614262">
              <w:t>Is any investigation process clear so that everyone can follow it?</w:t>
            </w:r>
          </w:p>
        </w:tc>
        <w:tc>
          <w:tcPr>
            <w:tcW w:w="151" w:type="pct"/>
            <w:vAlign w:val="center"/>
          </w:tcPr>
          <w:p w14:paraId="175AA521" w14:textId="77777777" w:rsidR="0021305F" w:rsidRPr="00423711" w:rsidRDefault="0021305F" w:rsidP="00596BF1">
            <w:pPr>
              <w:pStyle w:val="tablebody"/>
            </w:pPr>
            <w:r w:rsidRPr="00423711">
              <w:t>1</w:t>
            </w:r>
          </w:p>
        </w:tc>
        <w:tc>
          <w:tcPr>
            <w:tcW w:w="166" w:type="pct"/>
            <w:vAlign w:val="center"/>
          </w:tcPr>
          <w:p w14:paraId="0B7D9E43" w14:textId="77777777" w:rsidR="0021305F" w:rsidRPr="00423711" w:rsidRDefault="0021305F" w:rsidP="00596BF1">
            <w:pPr>
              <w:pStyle w:val="tablebody"/>
            </w:pPr>
            <w:r w:rsidRPr="00423711">
              <w:t>2</w:t>
            </w:r>
          </w:p>
        </w:tc>
        <w:tc>
          <w:tcPr>
            <w:tcW w:w="151" w:type="pct"/>
            <w:vAlign w:val="center"/>
          </w:tcPr>
          <w:p w14:paraId="6D2D1773" w14:textId="77777777" w:rsidR="0021305F" w:rsidRPr="00423711" w:rsidRDefault="0021305F" w:rsidP="00596BF1">
            <w:pPr>
              <w:pStyle w:val="tablebody"/>
            </w:pPr>
            <w:r w:rsidRPr="00423711">
              <w:t>3</w:t>
            </w:r>
          </w:p>
        </w:tc>
        <w:tc>
          <w:tcPr>
            <w:tcW w:w="151" w:type="pct"/>
            <w:vAlign w:val="center"/>
          </w:tcPr>
          <w:p w14:paraId="75E98FEF" w14:textId="77777777" w:rsidR="0021305F" w:rsidRPr="00423711" w:rsidRDefault="0021305F" w:rsidP="00596BF1">
            <w:pPr>
              <w:pStyle w:val="tablebody"/>
            </w:pPr>
            <w:r w:rsidRPr="00423711">
              <w:t>4</w:t>
            </w:r>
          </w:p>
        </w:tc>
        <w:tc>
          <w:tcPr>
            <w:tcW w:w="151" w:type="pct"/>
            <w:vAlign w:val="center"/>
          </w:tcPr>
          <w:p w14:paraId="1C43B917" w14:textId="77777777" w:rsidR="0021305F" w:rsidRPr="00423711" w:rsidRDefault="0021305F" w:rsidP="00596BF1">
            <w:pPr>
              <w:pStyle w:val="tablebody"/>
            </w:pPr>
            <w:r w:rsidRPr="00423711">
              <w:t>5</w:t>
            </w:r>
          </w:p>
        </w:tc>
      </w:tr>
      <w:tr w:rsidR="0021305F" w:rsidRPr="00614262" w14:paraId="47929357" w14:textId="77777777" w:rsidTr="00596BF1">
        <w:tc>
          <w:tcPr>
            <w:tcW w:w="4231" w:type="pct"/>
          </w:tcPr>
          <w:p w14:paraId="0ED61D35" w14:textId="77777777" w:rsidR="0021305F" w:rsidRPr="00614262" w:rsidRDefault="0021305F" w:rsidP="0021305F">
            <w:pPr>
              <w:pStyle w:val="tablehead"/>
              <w:numPr>
                <w:ilvl w:val="1"/>
                <w:numId w:val="14"/>
              </w:numPr>
            </w:pPr>
            <w:r w:rsidRPr="00614262">
              <w:t>Are the processes fair and equitable?</w:t>
            </w:r>
          </w:p>
        </w:tc>
        <w:tc>
          <w:tcPr>
            <w:tcW w:w="151" w:type="pct"/>
            <w:vAlign w:val="center"/>
          </w:tcPr>
          <w:p w14:paraId="472B3406" w14:textId="77777777" w:rsidR="0021305F" w:rsidRPr="00423711" w:rsidRDefault="0021305F" w:rsidP="00596BF1">
            <w:pPr>
              <w:pStyle w:val="tablebody"/>
            </w:pPr>
            <w:r w:rsidRPr="00423711">
              <w:t>1</w:t>
            </w:r>
          </w:p>
        </w:tc>
        <w:tc>
          <w:tcPr>
            <w:tcW w:w="166" w:type="pct"/>
            <w:vAlign w:val="center"/>
          </w:tcPr>
          <w:p w14:paraId="5F77A5BE" w14:textId="77777777" w:rsidR="0021305F" w:rsidRPr="00423711" w:rsidRDefault="0021305F" w:rsidP="00596BF1">
            <w:pPr>
              <w:pStyle w:val="tablebody"/>
            </w:pPr>
            <w:r w:rsidRPr="00423711">
              <w:t>2</w:t>
            </w:r>
          </w:p>
        </w:tc>
        <w:tc>
          <w:tcPr>
            <w:tcW w:w="151" w:type="pct"/>
            <w:vAlign w:val="center"/>
          </w:tcPr>
          <w:p w14:paraId="0C1E4284" w14:textId="77777777" w:rsidR="0021305F" w:rsidRPr="00423711" w:rsidRDefault="0021305F" w:rsidP="00596BF1">
            <w:pPr>
              <w:pStyle w:val="tablebody"/>
            </w:pPr>
            <w:r w:rsidRPr="00423711">
              <w:t>3</w:t>
            </w:r>
          </w:p>
        </w:tc>
        <w:tc>
          <w:tcPr>
            <w:tcW w:w="151" w:type="pct"/>
            <w:vAlign w:val="center"/>
          </w:tcPr>
          <w:p w14:paraId="7FEA8948" w14:textId="77777777" w:rsidR="0021305F" w:rsidRPr="00423711" w:rsidRDefault="0021305F" w:rsidP="00596BF1">
            <w:pPr>
              <w:pStyle w:val="tablebody"/>
            </w:pPr>
            <w:r w:rsidRPr="00423711">
              <w:t>4</w:t>
            </w:r>
          </w:p>
        </w:tc>
        <w:tc>
          <w:tcPr>
            <w:tcW w:w="151" w:type="pct"/>
            <w:vAlign w:val="center"/>
          </w:tcPr>
          <w:p w14:paraId="63A18C5C" w14:textId="77777777" w:rsidR="0021305F" w:rsidRPr="00423711" w:rsidRDefault="0021305F" w:rsidP="00596BF1">
            <w:pPr>
              <w:pStyle w:val="tablebody"/>
            </w:pPr>
            <w:r w:rsidRPr="00423711">
              <w:t>5</w:t>
            </w:r>
          </w:p>
        </w:tc>
      </w:tr>
      <w:tr w:rsidR="0021305F" w:rsidRPr="00614262" w14:paraId="5F23524B" w14:textId="77777777" w:rsidTr="00596BF1">
        <w:trPr>
          <w:trHeight w:val="413"/>
        </w:trPr>
        <w:tc>
          <w:tcPr>
            <w:tcW w:w="4231" w:type="pct"/>
          </w:tcPr>
          <w:p w14:paraId="5D2B5C5A" w14:textId="77777777" w:rsidR="0021305F" w:rsidRPr="00614262" w:rsidRDefault="0021305F" w:rsidP="0021305F">
            <w:pPr>
              <w:pStyle w:val="tablehead"/>
              <w:numPr>
                <w:ilvl w:val="1"/>
                <w:numId w:val="14"/>
              </w:numPr>
            </w:pPr>
            <w:r w:rsidRPr="00614262">
              <w:t>Do you provide appropriate outcomes that are objectively fair?</w:t>
            </w:r>
          </w:p>
        </w:tc>
        <w:tc>
          <w:tcPr>
            <w:tcW w:w="151" w:type="pct"/>
            <w:vAlign w:val="center"/>
          </w:tcPr>
          <w:p w14:paraId="6382CA2D" w14:textId="77777777" w:rsidR="0021305F" w:rsidRPr="00423711" w:rsidRDefault="0021305F" w:rsidP="00596BF1">
            <w:pPr>
              <w:pStyle w:val="tablebody"/>
            </w:pPr>
            <w:r w:rsidRPr="00423711">
              <w:t>1</w:t>
            </w:r>
          </w:p>
        </w:tc>
        <w:tc>
          <w:tcPr>
            <w:tcW w:w="166" w:type="pct"/>
            <w:vAlign w:val="center"/>
          </w:tcPr>
          <w:p w14:paraId="2B930640" w14:textId="77777777" w:rsidR="0021305F" w:rsidRPr="00423711" w:rsidRDefault="0021305F" w:rsidP="00596BF1">
            <w:pPr>
              <w:pStyle w:val="tablebody"/>
            </w:pPr>
            <w:r w:rsidRPr="00423711">
              <w:t>2</w:t>
            </w:r>
          </w:p>
        </w:tc>
        <w:tc>
          <w:tcPr>
            <w:tcW w:w="151" w:type="pct"/>
            <w:vAlign w:val="center"/>
          </w:tcPr>
          <w:p w14:paraId="4263A04A" w14:textId="77777777" w:rsidR="0021305F" w:rsidRPr="00423711" w:rsidRDefault="0021305F" w:rsidP="00596BF1">
            <w:pPr>
              <w:pStyle w:val="tablebody"/>
            </w:pPr>
            <w:r w:rsidRPr="00423711">
              <w:t>3</w:t>
            </w:r>
          </w:p>
        </w:tc>
        <w:tc>
          <w:tcPr>
            <w:tcW w:w="151" w:type="pct"/>
            <w:vAlign w:val="center"/>
          </w:tcPr>
          <w:p w14:paraId="030904F6" w14:textId="77777777" w:rsidR="0021305F" w:rsidRPr="00423711" w:rsidRDefault="0021305F" w:rsidP="00596BF1">
            <w:pPr>
              <w:pStyle w:val="tablebody"/>
            </w:pPr>
            <w:r w:rsidRPr="00423711">
              <w:t>4</w:t>
            </w:r>
          </w:p>
        </w:tc>
        <w:tc>
          <w:tcPr>
            <w:tcW w:w="151" w:type="pct"/>
            <w:vAlign w:val="center"/>
          </w:tcPr>
          <w:p w14:paraId="0C100F30" w14:textId="77777777" w:rsidR="0021305F" w:rsidRPr="00423711" w:rsidRDefault="0021305F" w:rsidP="00596BF1">
            <w:pPr>
              <w:pStyle w:val="tablebody"/>
            </w:pPr>
            <w:r w:rsidRPr="00423711">
              <w:t>5</w:t>
            </w:r>
          </w:p>
        </w:tc>
      </w:tr>
      <w:tr w:rsidR="0021305F" w:rsidRPr="00614262" w14:paraId="3F02B884" w14:textId="77777777" w:rsidTr="00596BF1">
        <w:tc>
          <w:tcPr>
            <w:tcW w:w="4231" w:type="pct"/>
            <w:tcBorders>
              <w:top w:val="nil"/>
              <w:bottom w:val="single" w:sz="4" w:space="0" w:color="808080"/>
            </w:tcBorders>
            <w:shd w:val="clear" w:color="auto" w:fill="B8CCE4"/>
          </w:tcPr>
          <w:p w14:paraId="6918FE5F" w14:textId="77777777" w:rsidR="0021305F" w:rsidRPr="00614262" w:rsidRDefault="0021305F" w:rsidP="0021305F">
            <w:pPr>
              <w:pStyle w:val="tablehead"/>
              <w:numPr>
                <w:ilvl w:val="0"/>
                <w:numId w:val="16"/>
              </w:numPr>
            </w:pPr>
            <w:r w:rsidRPr="00614262">
              <w:t>Privacy and confidentiality</w:t>
            </w:r>
          </w:p>
        </w:tc>
        <w:tc>
          <w:tcPr>
            <w:tcW w:w="151" w:type="pct"/>
            <w:tcBorders>
              <w:top w:val="nil"/>
              <w:bottom w:val="single" w:sz="4" w:space="0" w:color="808080"/>
            </w:tcBorders>
            <w:shd w:val="clear" w:color="auto" w:fill="B8CCE4"/>
          </w:tcPr>
          <w:p w14:paraId="7EE36C15" w14:textId="77777777" w:rsidR="0021305F" w:rsidRPr="00614262" w:rsidRDefault="0021305F" w:rsidP="00596BF1">
            <w:pPr>
              <w:pStyle w:val="tablehead"/>
              <w:numPr>
                <w:ilvl w:val="0"/>
                <w:numId w:val="0"/>
              </w:numPr>
            </w:pPr>
          </w:p>
        </w:tc>
        <w:tc>
          <w:tcPr>
            <w:tcW w:w="166" w:type="pct"/>
            <w:tcBorders>
              <w:top w:val="nil"/>
              <w:bottom w:val="single" w:sz="4" w:space="0" w:color="808080"/>
            </w:tcBorders>
            <w:shd w:val="clear" w:color="auto" w:fill="B8CCE4"/>
          </w:tcPr>
          <w:p w14:paraId="75B65F35" w14:textId="77777777" w:rsidR="0021305F" w:rsidRPr="00614262" w:rsidRDefault="0021305F" w:rsidP="00596BF1">
            <w:pPr>
              <w:pStyle w:val="tablehead"/>
              <w:numPr>
                <w:ilvl w:val="0"/>
                <w:numId w:val="0"/>
              </w:numPr>
            </w:pPr>
          </w:p>
        </w:tc>
        <w:tc>
          <w:tcPr>
            <w:tcW w:w="151" w:type="pct"/>
            <w:tcBorders>
              <w:top w:val="nil"/>
              <w:bottom w:val="single" w:sz="4" w:space="0" w:color="808080"/>
            </w:tcBorders>
            <w:shd w:val="clear" w:color="auto" w:fill="B8CCE4"/>
          </w:tcPr>
          <w:p w14:paraId="706F5E93" w14:textId="77777777" w:rsidR="0021305F" w:rsidRPr="00614262" w:rsidRDefault="0021305F" w:rsidP="00596BF1">
            <w:pPr>
              <w:pStyle w:val="tablehead"/>
              <w:numPr>
                <w:ilvl w:val="0"/>
                <w:numId w:val="0"/>
              </w:numPr>
            </w:pPr>
          </w:p>
        </w:tc>
        <w:tc>
          <w:tcPr>
            <w:tcW w:w="151" w:type="pct"/>
            <w:tcBorders>
              <w:top w:val="nil"/>
              <w:bottom w:val="single" w:sz="4" w:space="0" w:color="808080"/>
            </w:tcBorders>
            <w:shd w:val="clear" w:color="auto" w:fill="B8CCE4"/>
          </w:tcPr>
          <w:p w14:paraId="7B8C2403" w14:textId="77777777" w:rsidR="0021305F" w:rsidRPr="00614262" w:rsidRDefault="0021305F" w:rsidP="00596BF1">
            <w:pPr>
              <w:pStyle w:val="tablehead"/>
              <w:numPr>
                <w:ilvl w:val="0"/>
                <w:numId w:val="0"/>
              </w:numPr>
            </w:pPr>
          </w:p>
        </w:tc>
        <w:tc>
          <w:tcPr>
            <w:tcW w:w="151" w:type="pct"/>
            <w:tcBorders>
              <w:top w:val="nil"/>
              <w:bottom w:val="single" w:sz="4" w:space="0" w:color="808080"/>
            </w:tcBorders>
            <w:shd w:val="clear" w:color="auto" w:fill="B8CCE4"/>
          </w:tcPr>
          <w:p w14:paraId="4A4E759C" w14:textId="77777777" w:rsidR="0021305F" w:rsidRPr="00614262" w:rsidRDefault="0021305F" w:rsidP="00596BF1">
            <w:pPr>
              <w:pStyle w:val="tablehead"/>
              <w:numPr>
                <w:ilvl w:val="0"/>
                <w:numId w:val="0"/>
              </w:numPr>
            </w:pPr>
          </w:p>
        </w:tc>
      </w:tr>
      <w:tr w:rsidR="0021305F" w:rsidRPr="00614262" w14:paraId="5F13F73A" w14:textId="77777777" w:rsidTr="00596BF1">
        <w:tc>
          <w:tcPr>
            <w:tcW w:w="4231" w:type="pct"/>
          </w:tcPr>
          <w:p w14:paraId="666D676F" w14:textId="77777777" w:rsidR="0021305F" w:rsidRPr="00614262" w:rsidRDefault="0021305F" w:rsidP="0021305F">
            <w:pPr>
              <w:pStyle w:val="tablehead"/>
              <w:numPr>
                <w:ilvl w:val="1"/>
                <w:numId w:val="15"/>
              </w:numPr>
            </w:pPr>
            <w:r w:rsidRPr="00614262">
              <w:t>Do you manage investigations in a confidential manner according to service guidelines?</w:t>
            </w:r>
          </w:p>
        </w:tc>
        <w:tc>
          <w:tcPr>
            <w:tcW w:w="151" w:type="pct"/>
            <w:vAlign w:val="center"/>
          </w:tcPr>
          <w:p w14:paraId="0E25F21B" w14:textId="77777777" w:rsidR="0021305F" w:rsidRPr="00423711" w:rsidRDefault="0021305F" w:rsidP="00596BF1">
            <w:pPr>
              <w:pStyle w:val="tablebody"/>
            </w:pPr>
            <w:r w:rsidRPr="00423711">
              <w:t>1</w:t>
            </w:r>
          </w:p>
        </w:tc>
        <w:tc>
          <w:tcPr>
            <w:tcW w:w="166" w:type="pct"/>
            <w:vAlign w:val="center"/>
          </w:tcPr>
          <w:p w14:paraId="60C5B50C" w14:textId="77777777" w:rsidR="0021305F" w:rsidRPr="00423711" w:rsidRDefault="0021305F" w:rsidP="00596BF1">
            <w:pPr>
              <w:pStyle w:val="tablebody"/>
            </w:pPr>
            <w:r w:rsidRPr="00423711">
              <w:t>2</w:t>
            </w:r>
          </w:p>
        </w:tc>
        <w:tc>
          <w:tcPr>
            <w:tcW w:w="151" w:type="pct"/>
            <w:vAlign w:val="center"/>
          </w:tcPr>
          <w:p w14:paraId="1BBF72E4" w14:textId="77777777" w:rsidR="0021305F" w:rsidRPr="00423711" w:rsidRDefault="0021305F" w:rsidP="00596BF1">
            <w:pPr>
              <w:pStyle w:val="tablebody"/>
            </w:pPr>
            <w:r w:rsidRPr="00423711">
              <w:t>3</w:t>
            </w:r>
          </w:p>
        </w:tc>
        <w:tc>
          <w:tcPr>
            <w:tcW w:w="151" w:type="pct"/>
            <w:vAlign w:val="center"/>
          </w:tcPr>
          <w:p w14:paraId="1AA74D07" w14:textId="77777777" w:rsidR="0021305F" w:rsidRPr="00423711" w:rsidRDefault="0021305F" w:rsidP="00596BF1">
            <w:pPr>
              <w:pStyle w:val="tablebody"/>
            </w:pPr>
            <w:r w:rsidRPr="00423711">
              <w:t>4</w:t>
            </w:r>
          </w:p>
        </w:tc>
        <w:tc>
          <w:tcPr>
            <w:tcW w:w="151" w:type="pct"/>
            <w:vAlign w:val="center"/>
          </w:tcPr>
          <w:p w14:paraId="1F42C1DD" w14:textId="77777777" w:rsidR="0021305F" w:rsidRPr="00423711" w:rsidRDefault="0021305F" w:rsidP="00596BF1">
            <w:pPr>
              <w:pStyle w:val="tablebody"/>
            </w:pPr>
            <w:r w:rsidRPr="00423711">
              <w:t>5</w:t>
            </w:r>
          </w:p>
        </w:tc>
      </w:tr>
      <w:tr w:rsidR="0021305F" w:rsidRPr="00614262" w14:paraId="0BAC44B7" w14:textId="77777777" w:rsidTr="00596BF1">
        <w:tc>
          <w:tcPr>
            <w:tcW w:w="4231" w:type="pct"/>
          </w:tcPr>
          <w:p w14:paraId="1C0051E6" w14:textId="77777777" w:rsidR="0021305F" w:rsidRPr="00614262" w:rsidRDefault="0021305F" w:rsidP="0021305F">
            <w:pPr>
              <w:pStyle w:val="tablehead"/>
              <w:numPr>
                <w:ilvl w:val="1"/>
                <w:numId w:val="15"/>
              </w:numPr>
            </w:pPr>
            <w:r w:rsidRPr="00614262">
              <w:t>Do you ensure complainants and staff know how their personal information will be used?</w:t>
            </w:r>
          </w:p>
        </w:tc>
        <w:tc>
          <w:tcPr>
            <w:tcW w:w="151" w:type="pct"/>
            <w:vAlign w:val="center"/>
          </w:tcPr>
          <w:p w14:paraId="5352B8A0" w14:textId="77777777" w:rsidR="0021305F" w:rsidRPr="00423711" w:rsidRDefault="0021305F" w:rsidP="00596BF1">
            <w:pPr>
              <w:pStyle w:val="tablebody"/>
            </w:pPr>
            <w:r w:rsidRPr="00423711">
              <w:t>1</w:t>
            </w:r>
          </w:p>
        </w:tc>
        <w:tc>
          <w:tcPr>
            <w:tcW w:w="166" w:type="pct"/>
            <w:vAlign w:val="center"/>
          </w:tcPr>
          <w:p w14:paraId="2781A453" w14:textId="77777777" w:rsidR="0021305F" w:rsidRPr="00423711" w:rsidRDefault="0021305F" w:rsidP="00596BF1">
            <w:pPr>
              <w:pStyle w:val="tablebody"/>
            </w:pPr>
            <w:r w:rsidRPr="00423711">
              <w:t>2</w:t>
            </w:r>
          </w:p>
        </w:tc>
        <w:tc>
          <w:tcPr>
            <w:tcW w:w="151" w:type="pct"/>
            <w:vAlign w:val="center"/>
          </w:tcPr>
          <w:p w14:paraId="3389C198" w14:textId="77777777" w:rsidR="0021305F" w:rsidRPr="00423711" w:rsidRDefault="0021305F" w:rsidP="00596BF1">
            <w:pPr>
              <w:pStyle w:val="tablebody"/>
            </w:pPr>
            <w:r w:rsidRPr="00423711">
              <w:t>3</w:t>
            </w:r>
          </w:p>
        </w:tc>
        <w:tc>
          <w:tcPr>
            <w:tcW w:w="151" w:type="pct"/>
            <w:vAlign w:val="center"/>
          </w:tcPr>
          <w:p w14:paraId="46D4BBF6" w14:textId="77777777" w:rsidR="0021305F" w:rsidRPr="00423711" w:rsidRDefault="0021305F" w:rsidP="00596BF1">
            <w:pPr>
              <w:pStyle w:val="tablebody"/>
            </w:pPr>
            <w:r w:rsidRPr="00423711">
              <w:t>4</w:t>
            </w:r>
          </w:p>
        </w:tc>
        <w:tc>
          <w:tcPr>
            <w:tcW w:w="151" w:type="pct"/>
            <w:vAlign w:val="center"/>
          </w:tcPr>
          <w:p w14:paraId="6A3B9ABD" w14:textId="77777777" w:rsidR="0021305F" w:rsidRPr="00423711" w:rsidRDefault="0021305F" w:rsidP="00596BF1">
            <w:pPr>
              <w:pStyle w:val="tablebody"/>
            </w:pPr>
            <w:r w:rsidRPr="00423711">
              <w:t>5</w:t>
            </w:r>
          </w:p>
        </w:tc>
      </w:tr>
      <w:tr w:rsidR="0021305F" w:rsidRPr="00614262" w14:paraId="3C53840F" w14:textId="77777777" w:rsidTr="00596BF1">
        <w:tc>
          <w:tcPr>
            <w:tcW w:w="4231" w:type="pct"/>
          </w:tcPr>
          <w:p w14:paraId="6AD4E437" w14:textId="77777777" w:rsidR="0021305F" w:rsidRPr="00614262" w:rsidRDefault="0021305F" w:rsidP="0021305F">
            <w:pPr>
              <w:pStyle w:val="tablehead"/>
              <w:numPr>
                <w:ilvl w:val="1"/>
                <w:numId w:val="15"/>
              </w:numPr>
            </w:pPr>
            <w:r w:rsidRPr="00614262">
              <w:t>Do you store complaint records separately from other records and only use personally identifying information for complaint resolution?</w:t>
            </w:r>
          </w:p>
        </w:tc>
        <w:tc>
          <w:tcPr>
            <w:tcW w:w="151" w:type="pct"/>
            <w:vAlign w:val="center"/>
          </w:tcPr>
          <w:p w14:paraId="0443F39E" w14:textId="77777777" w:rsidR="0021305F" w:rsidRPr="00423711" w:rsidRDefault="0021305F" w:rsidP="00596BF1">
            <w:pPr>
              <w:pStyle w:val="tablebody"/>
            </w:pPr>
            <w:r w:rsidRPr="00423711">
              <w:t>1</w:t>
            </w:r>
          </w:p>
        </w:tc>
        <w:tc>
          <w:tcPr>
            <w:tcW w:w="166" w:type="pct"/>
            <w:vAlign w:val="center"/>
          </w:tcPr>
          <w:p w14:paraId="3DE59B96" w14:textId="77777777" w:rsidR="0021305F" w:rsidRPr="00423711" w:rsidRDefault="0021305F" w:rsidP="00596BF1">
            <w:pPr>
              <w:pStyle w:val="tablebody"/>
            </w:pPr>
            <w:r w:rsidRPr="00423711">
              <w:t>2</w:t>
            </w:r>
          </w:p>
        </w:tc>
        <w:tc>
          <w:tcPr>
            <w:tcW w:w="151" w:type="pct"/>
            <w:vAlign w:val="center"/>
          </w:tcPr>
          <w:p w14:paraId="2C8EA342" w14:textId="77777777" w:rsidR="0021305F" w:rsidRPr="00423711" w:rsidRDefault="0021305F" w:rsidP="00596BF1">
            <w:pPr>
              <w:pStyle w:val="tablebody"/>
            </w:pPr>
            <w:r w:rsidRPr="00423711">
              <w:t>3</w:t>
            </w:r>
          </w:p>
        </w:tc>
        <w:tc>
          <w:tcPr>
            <w:tcW w:w="151" w:type="pct"/>
            <w:vAlign w:val="center"/>
          </w:tcPr>
          <w:p w14:paraId="7719E5AD" w14:textId="77777777" w:rsidR="0021305F" w:rsidRPr="00423711" w:rsidRDefault="0021305F" w:rsidP="00596BF1">
            <w:pPr>
              <w:pStyle w:val="tablebody"/>
            </w:pPr>
            <w:r w:rsidRPr="00423711">
              <w:t>4</w:t>
            </w:r>
          </w:p>
        </w:tc>
        <w:tc>
          <w:tcPr>
            <w:tcW w:w="151" w:type="pct"/>
            <w:vAlign w:val="center"/>
          </w:tcPr>
          <w:p w14:paraId="378D21B9" w14:textId="77777777" w:rsidR="0021305F" w:rsidRPr="00423711" w:rsidRDefault="0021305F" w:rsidP="00596BF1">
            <w:pPr>
              <w:pStyle w:val="tablebody"/>
            </w:pPr>
            <w:r w:rsidRPr="00423711">
              <w:t>5</w:t>
            </w:r>
          </w:p>
        </w:tc>
      </w:tr>
      <w:tr w:rsidR="0021305F" w:rsidRPr="00614262" w14:paraId="25138D11" w14:textId="77777777" w:rsidTr="00596BF1">
        <w:tc>
          <w:tcPr>
            <w:tcW w:w="4231" w:type="pct"/>
          </w:tcPr>
          <w:p w14:paraId="6AFE02B9" w14:textId="77777777" w:rsidR="0021305F" w:rsidRPr="00614262" w:rsidRDefault="0021305F" w:rsidP="0021305F">
            <w:pPr>
              <w:pStyle w:val="tablehead"/>
              <w:numPr>
                <w:ilvl w:val="1"/>
                <w:numId w:val="15"/>
              </w:numPr>
            </w:pPr>
            <w:r w:rsidRPr="00614262">
              <w:t>Do you provide complainants and staff with known facts during an investigation, a summary of factors contributing to the dispute, information about what changes have been made (or will be made) and how those changes will be monitored?</w:t>
            </w:r>
          </w:p>
        </w:tc>
        <w:tc>
          <w:tcPr>
            <w:tcW w:w="151" w:type="pct"/>
            <w:vAlign w:val="center"/>
          </w:tcPr>
          <w:p w14:paraId="2DBB53CB" w14:textId="77777777" w:rsidR="0021305F" w:rsidRPr="00423711" w:rsidRDefault="0021305F" w:rsidP="00596BF1">
            <w:pPr>
              <w:pStyle w:val="tablebody"/>
            </w:pPr>
            <w:r w:rsidRPr="00423711">
              <w:t>1</w:t>
            </w:r>
          </w:p>
        </w:tc>
        <w:tc>
          <w:tcPr>
            <w:tcW w:w="166" w:type="pct"/>
            <w:vAlign w:val="center"/>
          </w:tcPr>
          <w:p w14:paraId="068A4B78" w14:textId="77777777" w:rsidR="0021305F" w:rsidRPr="00423711" w:rsidRDefault="0021305F" w:rsidP="00596BF1">
            <w:pPr>
              <w:pStyle w:val="tablebody"/>
            </w:pPr>
            <w:r w:rsidRPr="00423711">
              <w:t>2</w:t>
            </w:r>
          </w:p>
        </w:tc>
        <w:tc>
          <w:tcPr>
            <w:tcW w:w="151" w:type="pct"/>
            <w:vAlign w:val="center"/>
          </w:tcPr>
          <w:p w14:paraId="027E0155" w14:textId="77777777" w:rsidR="0021305F" w:rsidRPr="00423711" w:rsidRDefault="0021305F" w:rsidP="00596BF1">
            <w:pPr>
              <w:pStyle w:val="tablebody"/>
            </w:pPr>
            <w:r w:rsidRPr="00423711">
              <w:t>3</w:t>
            </w:r>
          </w:p>
        </w:tc>
        <w:tc>
          <w:tcPr>
            <w:tcW w:w="151" w:type="pct"/>
            <w:vAlign w:val="center"/>
          </w:tcPr>
          <w:p w14:paraId="3705B8FA" w14:textId="77777777" w:rsidR="0021305F" w:rsidRPr="00423711" w:rsidRDefault="0021305F" w:rsidP="00596BF1">
            <w:pPr>
              <w:pStyle w:val="tablebody"/>
            </w:pPr>
            <w:r w:rsidRPr="00423711">
              <w:t>4</w:t>
            </w:r>
          </w:p>
        </w:tc>
        <w:tc>
          <w:tcPr>
            <w:tcW w:w="151" w:type="pct"/>
            <w:vAlign w:val="center"/>
          </w:tcPr>
          <w:p w14:paraId="719610E8" w14:textId="77777777" w:rsidR="0021305F" w:rsidRPr="00423711" w:rsidRDefault="0021305F" w:rsidP="00596BF1">
            <w:pPr>
              <w:pStyle w:val="tablebody"/>
            </w:pPr>
            <w:r w:rsidRPr="00423711">
              <w:t>5</w:t>
            </w:r>
          </w:p>
        </w:tc>
      </w:tr>
      <w:tr w:rsidR="0021305F" w:rsidRPr="00614262" w14:paraId="12DBBF22" w14:textId="77777777" w:rsidTr="00596BF1">
        <w:tc>
          <w:tcPr>
            <w:tcW w:w="4231" w:type="pct"/>
            <w:tcBorders>
              <w:top w:val="nil"/>
              <w:bottom w:val="single" w:sz="4" w:space="0" w:color="808080"/>
            </w:tcBorders>
            <w:shd w:val="clear" w:color="auto" w:fill="B8CCE4"/>
          </w:tcPr>
          <w:p w14:paraId="7A179785" w14:textId="77777777" w:rsidR="0021305F" w:rsidRPr="00614262" w:rsidRDefault="0021305F" w:rsidP="0021305F">
            <w:pPr>
              <w:pStyle w:val="tablehead"/>
              <w:numPr>
                <w:ilvl w:val="0"/>
                <w:numId w:val="16"/>
              </w:numPr>
            </w:pPr>
            <w:r w:rsidRPr="00614262">
              <w:t>Gathering and using information</w:t>
            </w:r>
          </w:p>
        </w:tc>
        <w:tc>
          <w:tcPr>
            <w:tcW w:w="151" w:type="pct"/>
            <w:tcBorders>
              <w:top w:val="nil"/>
              <w:bottom w:val="single" w:sz="4" w:space="0" w:color="808080"/>
            </w:tcBorders>
            <w:shd w:val="clear" w:color="auto" w:fill="B8CCE4"/>
          </w:tcPr>
          <w:p w14:paraId="761CBB0E" w14:textId="77777777" w:rsidR="0021305F" w:rsidRPr="00614262" w:rsidRDefault="0021305F" w:rsidP="0021305F">
            <w:pPr>
              <w:pStyle w:val="tablehead"/>
              <w:numPr>
                <w:ilvl w:val="0"/>
                <w:numId w:val="16"/>
              </w:numPr>
            </w:pPr>
          </w:p>
        </w:tc>
        <w:tc>
          <w:tcPr>
            <w:tcW w:w="166" w:type="pct"/>
            <w:tcBorders>
              <w:top w:val="nil"/>
              <w:bottom w:val="single" w:sz="4" w:space="0" w:color="808080"/>
            </w:tcBorders>
            <w:shd w:val="clear" w:color="auto" w:fill="B8CCE4"/>
          </w:tcPr>
          <w:p w14:paraId="4740FE19" w14:textId="77777777" w:rsidR="0021305F" w:rsidRPr="00614262" w:rsidRDefault="0021305F" w:rsidP="0021305F">
            <w:pPr>
              <w:pStyle w:val="tablehead"/>
              <w:numPr>
                <w:ilvl w:val="0"/>
                <w:numId w:val="16"/>
              </w:numPr>
            </w:pPr>
          </w:p>
        </w:tc>
        <w:tc>
          <w:tcPr>
            <w:tcW w:w="151" w:type="pct"/>
            <w:tcBorders>
              <w:top w:val="nil"/>
              <w:bottom w:val="single" w:sz="4" w:space="0" w:color="808080"/>
            </w:tcBorders>
            <w:shd w:val="clear" w:color="auto" w:fill="B8CCE4"/>
          </w:tcPr>
          <w:p w14:paraId="2360E238" w14:textId="77777777" w:rsidR="0021305F" w:rsidRPr="00614262" w:rsidRDefault="0021305F" w:rsidP="0021305F">
            <w:pPr>
              <w:pStyle w:val="tablehead"/>
              <w:numPr>
                <w:ilvl w:val="0"/>
                <w:numId w:val="16"/>
              </w:numPr>
            </w:pPr>
          </w:p>
        </w:tc>
        <w:tc>
          <w:tcPr>
            <w:tcW w:w="151" w:type="pct"/>
            <w:tcBorders>
              <w:top w:val="nil"/>
              <w:bottom w:val="single" w:sz="4" w:space="0" w:color="808080"/>
            </w:tcBorders>
            <w:shd w:val="clear" w:color="auto" w:fill="B8CCE4"/>
          </w:tcPr>
          <w:p w14:paraId="56D34FB7" w14:textId="77777777" w:rsidR="0021305F" w:rsidRPr="00614262" w:rsidRDefault="0021305F" w:rsidP="0021305F">
            <w:pPr>
              <w:pStyle w:val="tablehead"/>
              <w:numPr>
                <w:ilvl w:val="0"/>
                <w:numId w:val="16"/>
              </w:numPr>
            </w:pPr>
          </w:p>
        </w:tc>
        <w:tc>
          <w:tcPr>
            <w:tcW w:w="151" w:type="pct"/>
            <w:tcBorders>
              <w:top w:val="nil"/>
              <w:bottom w:val="single" w:sz="4" w:space="0" w:color="808080"/>
            </w:tcBorders>
            <w:shd w:val="clear" w:color="auto" w:fill="B8CCE4"/>
          </w:tcPr>
          <w:p w14:paraId="03A6035D" w14:textId="77777777" w:rsidR="0021305F" w:rsidRPr="00614262" w:rsidRDefault="0021305F" w:rsidP="0021305F">
            <w:pPr>
              <w:pStyle w:val="tablehead"/>
              <w:numPr>
                <w:ilvl w:val="0"/>
                <w:numId w:val="16"/>
              </w:numPr>
            </w:pPr>
          </w:p>
        </w:tc>
      </w:tr>
      <w:tr w:rsidR="0021305F" w:rsidRPr="00614262" w14:paraId="1FEC09E8" w14:textId="77777777" w:rsidTr="00596BF1">
        <w:tc>
          <w:tcPr>
            <w:tcW w:w="4231" w:type="pct"/>
            <w:tcBorders>
              <w:top w:val="single" w:sz="4" w:space="0" w:color="808080"/>
            </w:tcBorders>
          </w:tcPr>
          <w:p w14:paraId="1340459C" w14:textId="77777777" w:rsidR="0021305F" w:rsidRPr="00614262" w:rsidRDefault="0021305F" w:rsidP="0021305F">
            <w:pPr>
              <w:pStyle w:val="tablehead"/>
              <w:numPr>
                <w:ilvl w:val="1"/>
                <w:numId w:val="17"/>
              </w:numPr>
            </w:pPr>
            <w:r w:rsidRPr="00614262">
              <w:t>Do you record all complaints so that individual complaints can be tracked and to identify trends and patterns?</w:t>
            </w:r>
          </w:p>
        </w:tc>
        <w:tc>
          <w:tcPr>
            <w:tcW w:w="151" w:type="pct"/>
            <w:tcBorders>
              <w:top w:val="single" w:sz="4" w:space="0" w:color="808080"/>
            </w:tcBorders>
            <w:vAlign w:val="center"/>
          </w:tcPr>
          <w:p w14:paraId="23BB2560" w14:textId="77777777" w:rsidR="0021305F" w:rsidRPr="00423711" w:rsidRDefault="0021305F" w:rsidP="00596BF1">
            <w:pPr>
              <w:pStyle w:val="tablebody"/>
            </w:pPr>
            <w:r w:rsidRPr="00423711">
              <w:t>1</w:t>
            </w:r>
          </w:p>
        </w:tc>
        <w:tc>
          <w:tcPr>
            <w:tcW w:w="166" w:type="pct"/>
            <w:tcBorders>
              <w:top w:val="single" w:sz="4" w:space="0" w:color="808080"/>
            </w:tcBorders>
            <w:vAlign w:val="center"/>
          </w:tcPr>
          <w:p w14:paraId="5D959416" w14:textId="77777777" w:rsidR="0021305F" w:rsidRPr="00423711" w:rsidRDefault="0021305F" w:rsidP="00596BF1">
            <w:pPr>
              <w:pStyle w:val="tablebody"/>
            </w:pPr>
            <w:r w:rsidRPr="00423711">
              <w:t>2</w:t>
            </w:r>
          </w:p>
        </w:tc>
        <w:tc>
          <w:tcPr>
            <w:tcW w:w="151" w:type="pct"/>
            <w:tcBorders>
              <w:top w:val="single" w:sz="4" w:space="0" w:color="808080"/>
            </w:tcBorders>
            <w:vAlign w:val="center"/>
          </w:tcPr>
          <w:p w14:paraId="4E5F0362" w14:textId="77777777" w:rsidR="0021305F" w:rsidRPr="00423711" w:rsidRDefault="0021305F" w:rsidP="00596BF1">
            <w:pPr>
              <w:pStyle w:val="tablebody"/>
            </w:pPr>
            <w:r w:rsidRPr="00423711">
              <w:t>3</w:t>
            </w:r>
          </w:p>
        </w:tc>
        <w:tc>
          <w:tcPr>
            <w:tcW w:w="151" w:type="pct"/>
            <w:tcBorders>
              <w:top w:val="single" w:sz="4" w:space="0" w:color="808080"/>
            </w:tcBorders>
            <w:vAlign w:val="center"/>
          </w:tcPr>
          <w:p w14:paraId="2E1195F4" w14:textId="77777777" w:rsidR="0021305F" w:rsidRPr="00423711" w:rsidRDefault="0021305F" w:rsidP="00596BF1">
            <w:pPr>
              <w:pStyle w:val="tablebody"/>
            </w:pPr>
            <w:r w:rsidRPr="00423711">
              <w:t>4</w:t>
            </w:r>
          </w:p>
        </w:tc>
        <w:tc>
          <w:tcPr>
            <w:tcW w:w="151" w:type="pct"/>
            <w:tcBorders>
              <w:top w:val="single" w:sz="4" w:space="0" w:color="808080"/>
            </w:tcBorders>
            <w:vAlign w:val="center"/>
          </w:tcPr>
          <w:p w14:paraId="73B272D3" w14:textId="77777777" w:rsidR="0021305F" w:rsidRPr="00423711" w:rsidRDefault="0021305F" w:rsidP="00596BF1">
            <w:pPr>
              <w:pStyle w:val="tablebody"/>
            </w:pPr>
            <w:r w:rsidRPr="00423711">
              <w:t>5</w:t>
            </w:r>
          </w:p>
        </w:tc>
      </w:tr>
      <w:tr w:rsidR="0021305F" w:rsidRPr="00614262" w14:paraId="6578B172" w14:textId="77777777" w:rsidTr="00596BF1">
        <w:tc>
          <w:tcPr>
            <w:tcW w:w="4231" w:type="pct"/>
          </w:tcPr>
          <w:p w14:paraId="3D44C97F" w14:textId="77777777" w:rsidR="0021305F" w:rsidRPr="00614262" w:rsidRDefault="0021305F" w:rsidP="0021305F">
            <w:pPr>
              <w:pStyle w:val="tablehead"/>
              <w:numPr>
                <w:ilvl w:val="1"/>
                <w:numId w:val="17"/>
              </w:numPr>
            </w:pPr>
            <w:r w:rsidRPr="00614262">
              <w:t>Do you monitor your system against the policy set out in your Complaint Handling Plan?</w:t>
            </w:r>
          </w:p>
        </w:tc>
        <w:tc>
          <w:tcPr>
            <w:tcW w:w="151" w:type="pct"/>
            <w:vAlign w:val="center"/>
          </w:tcPr>
          <w:p w14:paraId="12F2DA2B" w14:textId="77777777" w:rsidR="0021305F" w:rsidRPr="00423711" w:rsidRDefault="0021305F" w:rsidP="00596BF1">
            <w:pPr>
              <w:pStyle w:val="tablebody"/>
            </w:pPr>
            <w:r w:rsidRPr="00423711">
              <w:t>1</w:t>
            </w:r>
          </w:p>
        </w:tc>
        <w:tc>
          <w:tcPr>
            <w:tcW w:w="166" w:type="pct"/>
            <w:vAlign w:val="center"/>
          </w:tcPr>
          <w:p w14:paraId="09A84C9C" w14:textId="77777777" w:rsidR="0021305F" w:rsidRPr="00423711" w:rsidRDefault="0021305F" w:rsidP="00596BF1">
            <w:pPr>
              <w:pStyle w:val="tablebody"/>
            </w:pPr>
            <w:r w:rsidRPr="00423711">
              <w:t>2</w:t>
            </w:r>
          </w:p>
        </w:tc>
        <w:tc>
          <w:tcPr>
            <w:tcW w:w="151" w:type="pct"/>
            <w:vAlign w:val="center"/>
          </w:tcPr>
          <w:p w14:paraId="188FBDDD" w14:textId="77777777" w:rsidR="0021305F" w:rsidRPr="00423711" w:rsidRDefault="0021305F" w:rsidP="00596BF1">
            <w:pPr>
              <w:pStyle w:val="tablebody"/>
            </w:pPr>
            <w:r w:rsidRPr="00423711">
              <w:t>3</w:t>
            </w:r>
          </w:p>
        </w:tc>
        <w:tc>
          <w:tcPr>
            <w:tcW w:w="151" w:type="pct"/>
            <w:vAlign w:val="center"/>
          </w:tcPr>
          <w:p w14:paraId="5D737BCF" w14:textId="77777777" w:rsidR="0021305F" w:rsidRPr="00423711" w:rsidRDefault="0021305F" w:rsidP="00596BF1">
            <w:pPr>
              <w:pStyle w:val="tablebody"/>
            </w:pPr>
            <w:r w:rsidRPr="00423711">
              <w:t>4</w:t>
            </w:r>
          </w:p>
        </w:tc>
        <w:tc>
          <w:tcPr>
            <w:tcW w:w="151" w:type="pct"/>
            <w:vAlign w:val="center"/>
          </w:tcPr>
          <w:p w14:paraId="32619AB4" w14:textId="77777777" w:rsidR="0021305F" w:rsidRPr="00423711" w:rsidRDefault="0021305F" w:rsidP="00596BF1">
            <w:pPr>
              <w:pStyle w:val="tablebody"/>
            </w:pPr>
            <w:r w:rsidRPr="00423711">
              <w:t>5</w:t>
            </w:r>
          </w:p>
        </w:tc>
      </w:tr>
      <w:tr w:rsidR="0021305F" w:rsidRPr="00614262" w14:paraId="1A0B3C8D" w14:textId="77777777" w:rsidTr="00596BF1">
        <w:tc>
          <w:tcPr>
            <w:tcW w:w="4231" w:type="pct"/>
          </w:tcPr>
          <w:p w14:paraId="623C5C3F" w14:textId="77777777" w:rsidR="0021305F" w:rsidRPr="00614262" w:rsidRDefault="0021305F" w:rsidP="0021305F">
            <w:pPr>
              <w:pStyle w:val="tablehead"/>
              <w:numPr>
                <w:ilvl w:val="1"/>
                <w:numId w:val="17"/>
              </w:numPr>
            </w:pPr>
            <w:r w:rsidRPr="00614262">
              <w:t xml:space="preserve">Do you regularly provide information to staff and </w:t>
            </w:r>
            <w:r>
              <w:t xml:space="preserve">other stakeholders </w:t>
            </w:r>
            <w:r w:rsidRPr="00614262">
              <w:t>about complaints so that they learn about how recommendations have been implemented and monitored?</w:t>
            </w:r>
          </w:p>
        </w:tc>
        <w:tc>
          <w:tcPr>
            <w:tcW w:w="151" w:type="pct"/>
            <w:vAlign w:val="center"/>
          </w:tcPr>
          <w:p w14:paraId="40ABC410" w14:textId="77777777" w:rsidR="0021305F" w:rsidRPr="00423711" w:rsidRDefault="0021305F" w:rsidP="00596BF1">
            <w:pPr>
              <w:pStyle w:val="tablebody"/>
            </w:pPr>
            <w:r w:rsidRPr="00423711">
              <w:t>1</w:t>
            </w:r>
          </w:p>
        </w:tc>
        <w:tc>
          <w:tcPr>
            <w:tcW w:w="166" w:type="pct"/>
            <w:vAlign w:val="center"/>
          </w:tcPr>
          <w:p w14:paraId="188D783A" w14:textId="77777777" w:rsidR="0021305F" w:rsidRPr="00423711" w:rsidRDefault="0021305F" w:rsidP="00596BF1">
            <w:pPr>
              <w:pStyle w:val="tablebody"/>
            </w:pPr>
            <w:r w:rsidRPr="00423711">
              <w:t>2</w:t>
            </w:r>
          </w:p>
        </w:tc>
        <w:tc>
          <w:tcPr>
            <w:tcW w:w="151" w:type="pct"/>
            <w:vAlign w:val="center"/>
          </w:tcPr>
          <w:p w14:paraId="0649F774" w14:textId="77777777" w:rsidR="0021305F" w:rsidRPr="00423711" w:rsidRDefault="0021305F" w:rsidP="00596BF1">
            <w:pPr>
              <w:pStyle w:val="tablebody"/>
            </w:pPr>
            <w:r w:rsidRPr="00423711">
              <w:t>3</w:t>
            </w:r>
          </w:p>
        </w:tc>
        <w:tc>
          <w:tcPr>
            <w:tcW w:w="151" w:type="pct"/>
            <w:vAlign w:val="center"/>
          </w:tcPr>
          <w:p w14:paraId="5EA6E153" w14:textId="77777777" w:rsidR="0021305F" w:rsidRPr="00423711" w:rsidRDefault="0021305F" w:rsidP="00596BF1">
            <w:pPr>
              <w:pStyle w:val="tablebody"/>
            </w:pPr>
            <w:r w:rsidRPr="00423711">
              <w:t>4</w:t>
            </w:r>
          </w:p>
        </w:tc>
        <w:tc>
          <w:tcPr>
            <w:tcW w:w="151" w:type="pct"/>
            <w:vAlign w:val="center"/>
          </w:tcPr>
          <w:p w14:paraId="431F123B" w14:textId="77777777" w:rsidR="0021305F" w:rsidRPr="00423711" w:rsidRDefault="0021305F" w:rsidP="00596BF1">
            <w:pPr>
              <w:pStyle w:val="tablebody"/>
            </w:pPr>
            <w:r w:rsidRPr="00423711">
              <w:t>5</w:t>
            </w:r>
          </w:p>
        </w:tc>
      </w:tr>
      <w:tr w:rsidR="0021305F" w:rsidRPr="00614262" w14:paraId="3AC6B9CE" w14:textId="77777777" w:rsidTr="00596BF1">
        <w:tc>
          <w:tcPr>
            <w:tcW w:w="4231" w:type="pct"/>
          </w:tcPr>
          <w:p w14:paraId="3C1E9BE7" w14:textId="77777777" w:rsidR="0021305F" w:rsidRPr="00614262" w:rsidRDefault="0021305F" w:rsidP="0021305F">
            <w:pPr>
              <w:pStyle w:val="tablehead"/>
              <w:numPr>
                <w:ilvl w:val="1"/>
                <w:numId w:val="17"/>
              </w:numPr>
            </w:pPr>
            <w:r w:rsidRPr="00614262">
              <w:t xml:space="preserve">Do you know your regulatory obligations, comply with process and report relevant information to the regulators? </w:t>
            </w:r>
          </w:p>
        </w:tc>
        <w:tc>
          <w:tcPr>
            <w:tcW w:w="151" w:type="pct"/>
            <w:vAlign w:val="center"/>
          </w:tcPr>
          <w:p w14:paraId="7D4FCCF9" w14:textId="77777777" w:rsidR="0021305F" w:rsidRPr="00423711" w:rsidRDefault="0021305F" w:rsidP="00596BF1">
            <w:pPr>
              <w:pStyle w:val="tablebody"/>
            </w:pPr>
            <w:r w:rsidRPr="00423711">
              <w:t>1</w:t>
            </w:r>
          </w:p>
        </w:tc>
        <w:tc>
          <w:tcPr>
            <w:tcW w:w="166" w:type="pct"/>
            <w:vAlign w:val="center"/>
          </w:tcPr>
          <w:p w14:paraId="79776769" w14:textId="77777777" w:rsidR="0021305F" w:rsidRPr="00423711" w:rsidRDefault="0021305F" w:rsidP="00596BF1">
            <w:pPr>
              <w:pStyle w:val="tablebody"/>
            </w:pPr>
            <w:r w:rsidRPr="00423711">
              <w:t>2</w:t>
            </w:r>
          </w:p>
        </w:tc>
        <w:tc>
          <w:tcPr>
            <w:tcW w:w="151" w:type="pct"/>
            <w:vAlign w:val="center"/>
          </w:tcPr>
          <w:p w14:paraId="74C72A31" w14:textId="77777777" w:rsidR="0021305F" w:rsidRPr="00423711" w:rsidRDefault="0021305F" w:rsidP="00596BF1">
            <w:pPr>
              <w:pStyle w:val="tablebody"/>
            </w:pPr>
            <w:r w:rsidRPr="00423711">
              <w:t>3</w:t>
            </w:r>
          </w:p>
        </w:tc>
        <w:tc>
          <w:tcPr>
            <w:tcW w:w="151" w:type="pct"/>
            <w:vAlign w:val="center"/>
          </w:tcPr>
          <w:p w14:paraId="17AA8E2B" w14:textId="77777777" w:rsidR="0021305F" w:rsidRPr="00423711" w:rsidRDefault="0021305F" w:rsidP="00596BF1">
            <w:pPr>
              <w:pStyle w:val="tablebody"/>
            </w:pPr>
            <w:r w:rsidRPr="00423711">
              <w:t>4</w:t>
            </w:r>
          </w:p>
        </w:tc>
        <w:tc>
          <w:tcPr>
            <w:tcW w:w="151" w:type="pct"/>
            <w:vAlign w:val="center"/>
          </w:tcPr>
          <w:p w14:paraId="051CBE8C" w14:textId="77777777" w:rsidR="0021305F" w:rsidRPr="00423711" w:rsidRDefault="0021305F" w:rsidP="00596BF1">
            <w:pPr>
              <w:pStyle w:val="tablebody"/>
            </w:pPr>
            <w:r w:rsidRPr="00423711">
              <w:t>5</w:t>
            </w:r>
          </w:p>
        </w:tc>
      </w:tr>
      <w:tr w:rsidR="0021305F" w:rsidRPr="00614262" w14:paraId="639D8095" w14:textId="77777777" w:rsidTr="00596BF1">
        <w:tc>
          <w:tcPr>
            <w:tcW w:w="4231" w:type="pct"/>
            <w:tcBorders>
              <w:top w:val="nil"/>
              <w:bottom w:val="single" w:sz="4" w:space="0" w:color="808080"/>
            </w:tcBorders>
            <w:shd w:val="clear" w:color="auto" w:fill="B8CCE4"/>
          </w:tcPr>
          <w:p w14:paraId="74D2EF78" w14:textId="77777777" w:rsidR="0021305F" w:rsidRPr="00614262" w:rsidRDefault="0021305F" w:rsidP="0021305F">
            <w:pPr>
              <w:pStyle w:val="tablehead"/>
              <w:numPr>
                <w:ilvl w:val="0"/>
                <w:numId w:val="18"/>
              </w:numPr>
            </w:pPr>
            <w:r w:rsidRPr="00614262">
              <w:t>Monitoring and improvement</w:t>
            </w:r>
          </w:p>
        </w:tc>
        <w:tc>
          <w:tcPr>
            <w:tcW w:w="151" w:type="pct"/>
            <w:tcBorders>
              <w:top w:val="nil"/>
              <w:bottom w:val="single" w:sz="4" w:space="0" w:color="808080"/>
            </w:tcBorders>
            <w:shd w:val="clear" w:color="auto" w:fill="B8CCE4"/>
          </w:tcPr>
          <w:p w14:paraId="5B39D46A" w14:textId="77777777" w:rsidR="0021305F" w:rsidRPr="00614262" w:rsidRDefault="0021305F" w:rsidP="00596BF1">
            <w:pPr>
              <w:pStyle w:val="tablehead"/>
              <w:numPr>
                <w:ilvl w:val="0"/>
                <w:numId w:val="0"/>
              </w:numPr>
            </w:pPr>
          </w:p>
        </w:tc>
        <w:tc>
          <w:tcPr>
            <w:tcW w:w="166" w:type="pct"/>
            <w:tcBorders>
              <w:top w:val="nil"/>
              <w:bottom w:val="single" w:sz="4" w:space="0" w:color="808080"/>
            </w:tcBorders>
            <w:shd w:val="clear" w:color="auto" w:fill="B8CCE4"/>
          </w:tcPr>
          <w:p w14:paraId="5496D03B" w14:textId="77777777" w:rsidR="0021305F" w:rsidRPr="00614262" w:rsidRDefault="0021305F" w:rsidP="00596BF1">
            <w:pPr>
              <w:pStyle w:val="tablehead"/>
              <w:numPr>
                <w:ilvl w:val="0"/>
                <w:numId w:val="0"/>
              </w:numPr>
              <w:ind w:left="360"/>
            </w:pPr>
          </w:p>
        </w:tc>
        <w:tc>
          <w:tcPr>
            <w:tcW w:w="151" w:type="pct"/>
            <w:tcBorders>
              <w:top w:val="nil"/>
              <w:bottom w:val="single" w:sz="4" w:space="0" w:color="808080"/>
            </w:tcBorders>
            <w:shd w:val="clear" w:color="auto" w:fill="B8CCE4"/>
          </w:tcPr>
          <w:p w14:paraId="38BF4C96" w14:textId="77777777" w:rsidR="0021305F" w:rsidRPr="00614262" w:rsidRDefault="0021305F" w:rsidP="00596BF1">
            <w:pPr>
              <w:pStyle w:val="tablehead"/>
              <w:numPr>
                <w:ilvl w:val="0"/>
                <w:numId w:val="0"/>
              </w:numPr>
            </w:pPr>
          </w:p>
        </w:tc>
        <w:tc>
          <w:tcPr>
            <w:tcW w:w="151" w:type="pct"/>
            <w:tcBorders>
              <w:top w:val="nil"/>
              <w:bottom w:val="single" w:sz="4" w:space="0" w:color="808080"/>
            </w:tcBorders>
            <w:shd w:val="clear" w:color="auto" w:fill="B8CCE4"/>
          </w:tcPr>
          <w:p w14:paraId="1DE9F893" w14:textId="77777777" w:rsidR="0021305F" w:rsidRPr="00614262" w:rsidRDefault="0021305F" w:rsidP="00596BF1">
            <w:pPr>
              <w:pStyle w:val="tablehead"/>
              <w:numPr>
                <w:ilvl w:val="0"/>
                <w:numId w:val="0"/>
              </w:numPr>
            </w:pPr>
          </w:p>
        </w:tc>
        <w:tc>
          <w:tcPr>
            <w:tcW w:w="151" w:type="pct"/>
            <w:tcBorders>
              <w:top w:val="nil"/>
              <w:bottom w:val="single" w:sz="4" w:space="0" w:color="808080"/>
            </w:tcBorders>
            <w:shd w:val="clear" w:color="auto" w:fill="B8CCE4"/>
          </w:tcPr>
          <w:p w14:paraId="33F1F053" w14:textId="77777777" w:rsidR="0021305F" w:rsidRPr="00614262" w:rsidRDefault="0021305F" w:rsidP="00596BF1">
            <w:pPr>
              <w:pStyle w:val="tablehead"/>
              <w:numPr>
                <w:ilvl w:val="0"/>
                <w:numId w:val="0"/>
              </w:numPr>
            </w:pPr>
          </w:p>
        </w:tc>
      </w:tr>
      <w:tr w:rsidR="0021305F" w:rsidRPr="00614262" w14:paraId="18E4027A" w14:textId="77777777" w:rsidTr="00596BF1">
        <w:tc>
          <w:tcPr>
            <w:tcW w:w="4231" w:type="pct"/>
            <w:tcBorders>
              <w:top w:val="single" w:sz="4" w:space="0" w:color="808080"/>
            </w:tcBorders>
          </w:tcPr>
          <w:p w14:paraId="2C5ACB91" w14:textId="77777777" w:rsidR="0021305F" w:rsidRPr="00614262" w:rsidRDefault="0021305F" w:rsidP="00596BF1">
            <w:pPr>
              <w:pStyle w:val="tablehead"/>
            </w:pPr>
            <w:r w:rsidRPr="00614262">
              <w:t>Do leaders and senior staff use complaints information in planning, quality improvement and to inform professional development offered to staff and members?</w:t>
            </w:r>
          </w:p>
        </w:tc>
        <w:tc>
          <w:tcPr>
            <w:tcW w:w="151" w:type="pct"/>
            <w:tcBorders>
              <w:top w:val="single" w:sz="4" w:space="0" w:color="808080"/>
            </w:tcBorders>
            <w:vAlign w:val="center"/>
          </w:tcPr>
          <w:p w14:paraId="324041AF" w14:textId="77777777" w:rsidR="0021305F" w:rsidRPr="00423711" w:rsidRDefault="0021305F" w:rsidP="00596BF1">
            <w:pPr>
              <w:pStyle w:val="tablebody"/>
            </w:pPr>
            <w:r w:rsidRPr="00423711">
              <w:t>1</w:t>
            </w:r>
          </w:p>
        </w:tc>
        <w:tc>
          <w:tcPr>
            <w:tcW w:w="166" w:type="pct"/>
            <w:tcBorders>
              <w:top w:val="single" w:sz="4" w:space="0" w:color="808080"/>
            </w:tcBorders>
            <w:vAlign w:val="center"/>
          </w:tcPr>
          <w:p w14:paraId="66249F67" w14:textId="77777777" w:rsidR="0021305F" w:rsidRPr="00423711" w:rsidRDefault="0021305F" w:rsidP="00596BF1">
            <w:pPr>
              <w:pStyle w:val="tablebody"/>
            </w:pPr>
            <w:r w:rsidRPr="00423711">
              <w:t>2</w:t>
            </w:r>
          </w:p>
        </w:tc>
        <w:tc>
          <w:tcPr>
            <w:tcW w:w="151" w:type="pct"/>
            <w:tcBorders>
              <w:top w:val="single" w:sz="4" w:space="0" w:color="808080"/>
            </w:tcBorders>
            <w:vAlign w:val="center"/>
          </w:tcPr>
          <w:p w14:paraId="2604218A" w14:textId="77777777" w:rsidR="0021305F" w:rsidRPr="00423711" w:rsidRDefault="0021305F" w:rsidP="00596BF1">
            <w:pPr>
              <w:pStyle w:val="tablebody"/>
            </w:pPr>
            <w:r w:rsidRPr="00423711">
              <w:t>3</w:t>
            </w:r>
          </w:p>
        </w:tc>
        <w:tc>
          <w:tcPr>
            <w:tcW w:w="151" w:type="pct"/>
            <w:tcBorders>
              <w:top w:val="single" w:sz="4" w:space="0" w:color="808080"/>
            </w:tcBorders>
            <w:vAlign w:val="center"/>
          </w:tcPr>
          <w:p w14:paraId="07876CEC" w14:textId="77777777" w:rsidR="0021305F" w:rsidRPr="00423711" w:rsidRDefault="0021305F" w:rsidP="00596BF1">
            <w:pPr>
              <w:pStyle w:val="tablebody"/>
            </w:pPr>
            <w:r w:rsidRPr="00423711">
              <w:t>4</w:t>
            </w:r>
          </w:p>
        </w:tc>
        <w:tc>
          <w:tcPr>
            <w:tcW w:w="151" w:type="pct"/>
            <w:tcBorders>
              <w:top w:val="single" w:sz="4" w:space="0" w:color="808080"/>
            </w:tcBorders>
            <w:vAlign w:val="center"/>
          </w:tcPr>
          <w:p w14:paraId="716A5FA4" w14:textId="77777777" w:rsidR="0021305F" w:rsidRPr="00423711" w:rsidRDefault="0021305F" w:rsidP="00596BF1">
            <w:pPr>
              <w:pStyle w:val="tablebody"/>
            </w:pPr>
            <w:r w:rsidRPr="00423711">
              <w:t>5</w:t>
            </w:r>
          </w:p>
        </w:tc>
      </w:tr>
      <w:tr w:rsidR="0021305F" w:rsidRPr="00614262" w14:paraId="4EA3B497" w14:textId="77777777" w:rsidTr="00596BF1">
        <w:tc>
          <w:tcPr>
            <w:tcW w:w="4231" w:type="pct"/>
          </w:tcPr>
          <w:p w14:paraId="7E3FCB5F" w14:textId="77777777" w:rsidR="0021305F" w:rsidRPr="00614262" w:rsidRDefault="0021305F" w:rsidP="00596BF1">
            <w:pPr>
              <w:pStyle w:val="tablehead"/>
            </w:pPr>
            <w:r w:rsidRPr="00614262">
              <w:t>Are senior management quickly notified of all complaints with significant or severe risk and is action taken?</w:t>
            </w:r>
          </w:p>
        </w:tc>
        <w:tc>
          <w:tcPr>
            <w:tcW w:w="151" w:type="pct"/>
            <w:vAlign w:val="center"/>
          </w:tcPr>
          <w:p w14:paraId="7069FF88" w14:textId="77777777" w:rsidR="0021305F" w:rsidRPr="00423711" w:rsidRDefault="0021305F" w:rsidP="00596BF1">
            <w:pPr>
              <w:pStyle w:val="tablebody"/>
            </w:pPr>
            <w:r w:rsidRPr="00423711">
              <w:t>1</w:t>
            </w:r>
          </w:p>
        </w:tc>
        <w:tc>
          <w:tcPr>
            <w:tcW w:w="166" w:type="pct"/>
            <w:vAlign w:val="center"/>
          </w:tcPr>
          <w:p w14:paraId="2D7D06B5" w14:textId="77777777" w:rsidR="0021305F" w:rsidRPr="00423711" w:rsidRDefault="0021305F" w:rsidP="00596BF1">
            <w:pPr>
              <w:pStyle w:val="tablebody"/>
            </w:pPr>
            <w:r w:rsidRPr="00423711">
              <w:t>2</w:t>
            </w:r>
          </w:p>
        </w:tc>
        <w:tc>
          <w:tcPr>
            <w:tcW w:w="151" w:type="pct"/>
            <w:vAlign w:val="center"/>
          </w:tcPr>
          <w:p w14:paraId="307722CC" w14:textId="77777777" w:rsidR="0021305F" w:rsidRPr="00423711" w:rsidRDefault="0021305F" w:rsidP="00596BF1">
            <w:pPr>
              <w:pStyle w:val="tablebody"/>
            </w:pPr>
            <w:r w:rsidRPr="00423711">
              <w:t>3</w:t>
            </w:r>
          </w:p>
        </w:tc>
        <w:tc>
          <w:tcPr>
            <w:tcW w:w="151" w:type="pct"/>
            <w:vAlign w:val="center"/>
          </w:tcPr>
          <w:p w14:paraId="657ECC2A" w14:textId="77777777" w:rsidR="0021305F" w:rsidRPr="00423711" w:rsidRDefault="0021305F" w:rsidP="00596BF1">
            <w:pPr>
              <w:pStyle w:val="tablebody"/>
            </w:pPr>
            <w:r w:rsidRPr="00423711">
              <w:t>4</w:t>
            </w:r>
          </w:p>
        </w:tc>
        <w:tc>
          <w:tcPr>
            <w:tcW w:w="151" w:type="pct"/>
            <w:vAlign w:val="center"/>
          </w:tcPr>
          <w:p w14:paraId="4C6B6237" w14:textId="77777777" w:rsidR="0021305F" w:rsidRPr="00423711" w:rsidRDefault="0021305F" w:rsidP="00596BF1">
            <w:pPr>
              <w:pStyle w:val="tablebody"/>
            </w:pPr>
            <w:r w:rsidRPr="00423711">
              <w:t>5</w:t>
            </w:r>
          </w:p>
        </w:tc>
      </w:tr>
      <w:tr w:rsidR="0021305F" w:rsidRPr="00614262" w14:paraId="42C61E65" w14:textId="77777777" w:rsidTr="00596BF1">
        <w:tc>
          <w:tcPr>
            <w:tcW w:w="4231" w:type="pct"/>
          </w:tcPr>
          <w:p w14:paraId="7953F22C" w14:textId="77777777" w:rsidR="0021305F" w:rsidRPr="00614262" w:rsidRDefault="0021305F" w:rsidP="00596BF1">
            <w:pPr>
              <w:pStyle w:val="tablehead"/>
            </w:pPr>
            <w:r w:rsidRPr="00614262">
              <w:t>Are policies and practices on complain handling regularly reviewed with stakeholders to ensure that they are effective?</w:t>
            </w:r>
          </w:p>
        </w:tc>
        <w:tc>
          <w:tcPr>
            <w:tcW w:w="151" w:type="pct"/>
            <w:vAlign w:val="center"/>
          </w:tcPr>
          <w:p w14:paraId="247E82B7" w14:textId="77777777" w:rsidR="0021305F" w:rsidRPr="00423711" w:rsidRDefault="0021305F" w:rsidP="00596BF1">
            <w:pPr>
              <w:pStyle w:val="tablebody"/>
            </w:pPr>
            <w:r w:rsidRPr="00423711">
              <w:t>1</w:t>
            </w:r>
          </w:p>
        </w:tc>
        <w:tc>
          <w:tcPr>
            <w:tcW w:w="166" w:type="pct"/>
            <w:vAlign w:val="center"/>
          </w:tcPr>
          <w:p w14:paraId="24695C5B" w14:textId="77777777" w:rsidR="0021305F" w:rsidRPr="00423711" w:rsidRDefault="0021305F" w:rsidP="00596BF1">
            <w:pPr>
              <w:pStyle w:val="tablebody"/>
            </w:pPr>
            <w:r w:rsidRPr="00423711">
              <w:t>2</w:t>
            </w:r>
          </w:p>
        </w:tc>
        <w:tc>
          <w:tcPr>
            <w:tcW w:w="151" w:type="pct"/>
            <w:vAlign w:val="center"/>
          </w:tcPr>
          <w:p w14:paraId="7908D989" w14:textId="77777777" w:rsidR="0021305F" w:rsidRPr="00423711" w:rsidRDefault="0021305F" w:rsidP="00596BF1">
            <w:pPr>
              <w:pStyle w:val="tablebody"/>
            </w:pPr>
            <w:r w:rsidRPr="00423711">
              <w:t>3</w:t>
            </w:r>
          </w:p>
        </w:tc>
        <w:tc>
          <w:tcPr>
            <w:tcW w:w="151" w:type="pct"/>
            <w:vAlign w:val="center"/>
          </w:tcPr>
          <w:p w14:paraId="638E4BBD" w14:textId="77777777" w:rsidR="0021305F" w:rsidRPr="00423711" w:rsidRDefault="0021305F" w:rsidP="00596BF1">
            <w:pPr>
              <w:pStyle w:val="tablebody"/>
            </w:pPr>
            <w:r w:rsidRPr="00423711">
              <w:t>4</w:t>
            </w:r>
          </w:p>
        </w:tc>
        <w:tc>
          <w:tcPr>
            <w:tcW w:w="151" w:type="pct"/>
            <w:vAlign w:val="center"/>
          </w:tcPr>
          <w:p w14:paraId="64FC6BF2" w14:textId="77777777" w:rsidR="0021305F" w:rsidRPr="00423711" w:rsidRDefault="0021305F" w:rsidP="00596BF1">
            <w:pPr>
              <w:pStyle w:val="tablebody"/>
            </w:pPr>
            <w:r w:rsidRPr="00423711">
              <w:t>5</w:t>
            </w:r>
          </w:p>
        </w:tc>
      </w:tr>
      <w:tr w:rsidR="0021305F" w:rsidRPr="00614262" w14:paraId="5D2EA295" w14:textId="77777777" w:rsidTr="00596BF1">
        <w:tc>
          <w:tcPr>
            <w:tcW w:w="4231" w:type="pct"/>
          </w:tcPr>
          <w:p w14:paraId="4588EFB8" w14:textId="77777777" w:rsidR="0021305F" w:rsidRPr="00614262" w:rsidRDefault="0021305F" w:rsidP="00596BF1">
            <w:pPr>
              <w:pStyle w:val="tablehead"/>
            </w:pPr>
            <w:r w:rsidRPr="00614262">
              <w:t>Are complainants satisfied with the processes?</w:t>
            </w:r>
          </w:p>
        </w:tc>
        <w:tc>
          <w:tcPr>
            <w:tcW w:w="151" w:type="pct"/>
            <w:vAlign w:val="center"/>
          </w:tcPr>
          <w:p w14:paraId="31613651" w14:textId="77777777" w:rsidR="0021305F" w:rsidRPr="00423711" w:rsidRDefault="0021305F" w:rsidP="00596BF1">
            <w:pPr>
              <w:pStyle w:val="tablebody"/>
            </w:pPr>
            <w:r w:rsidRPr="00423711">
              <w:t>1</w:t>
            </w:r>
          </w:p>
        </w:tc>
        <w:tc>
          <w:tcPr>
            <w:tcW w:w="166" w:type="pct"/>
            <w:vAlign w:val="center"/>
          </w:tcPr>
          <w:p w14:paraId="796D9E69" w14:textId="77777777" w:rsidR="0021305F" w:rsidRPr="00423711" w:rsidRDefault="0021305F" w:rsidP="00596BF1">
            <w:pPr>
              <w:pStyle w:val="tablebody"/>
            </w:pPr>
            <w:r w:rsidRPr="00423711">
              <w:t>2</w:t>
            </w:r>
          </w:p>
        </w:tc>
        <w:tc>
          <w:tcPr>
            <w:tcW w:w="151" w:type="pct"/>
            <w:vAlign w:val="center"/>
          </w:tcPr>
          <w:p w14:paraId="7D630BF1" w14:textId="77777777" w:rsidR="0021305F" w:rsidRPr="00423711" w:rsidRDefault="0021305F" w:rsidP="00596BF1">
            <w:pPr>
              <w:pStyle w:val="tablebody"/>
            </w:pPr>
            <w:r w:rsidRPr="00423711">
              <w:t>3</w:t>
            </w:r>
          </w:p>
        </w:tc>
        <w:tc>
          <w:tcPr>
            <w:tcW w:w="151" w:type="pct"/>
            <w:vAlign w:val="center"/>
          </w:tcPr>
          <w:p w14:paraId="5BCE08AC" w14:textId="77777777" w:rsidR="0021305F" w:rsidRPr="00423711" w:rsidRDefault="0021305F" w:rsidP="00596BF1">
            <w:pPr>
              <w:pStyle w:val="tablebody"/>
            </w:pPr>
            <w:r w:rsidRPr="00423711">
              <w:t>4</w:t>
            </w:r>
          </w:p>
        </w:tc>
        <w:tc>
          <w:tcPr>
            <w:tcW w:w="151" w:type="pct"/>
            <w:vAlign w:val="center"/>
          </w:tcPr>
          <w:p w14:paraId="0A2F8C86" w14:textId="77777777" w:rsidR="0021305F" w:rsidRPr="00423711" w:rsidRDefault="0021305F" w:rsidP="00596BF1">
            <w:pPr>
              <w:pStyle w:val="tablebody"/>
            </w:pPr>
            <w:r w:rsidRPr="00423711">
              <w:t>5</w:t>
            </w:r>
          </w:p>
        </w:tc>
      </w:tr>
      <w:tr w:rsidR="0021305F" w:rsidRPr="00614262" w14:paraId="392DF5C4" w14:textId="77777777" w:rsidTr="00596BF1">
        <w:tc>
          <w:tcPr>
            <w:tcW w:w="4231" w:type="pct"/>
            <w:tcBorders>
              <w:bottom w:val="single" w:sz="4" w:space="0" w:color="auto"/>
            </w:tcBorders>
          </w:tcPr>
          <w:p w14:paraId="612006EB" w14:textId="77777777" w:rsidR="0021305F" w:rsidRPr="00614262" w:rsidRDefault="0021305F" w:rsidP="00596BF1">
            <w:pPr>
              <w:pStyle w:val="tablehead"/>
            </w:pPr>
            <w:r w:rsidRPr="00614262">
              <w:t>Do the complaint processes work and are they monitored and audited against criteria?</w:t>
            </w:r>
          </w:p>
        </w:tc>
        <w:tc>
          <w:tcPr>
            <w:tcW w:w="151" w:type="pct"/>
            <w:tcBorders>
              <w:bottom w:val="single" w:sz="4" w:space="0" w:color="auto"/>
            </w:tcBorders>
            <w:vAlign w:val="center"/>
          </w:tcPr>
          <w:p w14:paraId="24B64894" w14:textId="77777777" w:rsidR="0021305F" w:rsidRPr="00423711" w:rsidRDefault="0021305F" w:rsidP="00596BF1">
            <w:pPr>
              <w:pStyle w:val="tablebody"/>
            </w:pPr>
            <w:r w:rsidRPr="00423711">
              <w:t>1</w:t>
            </w:r>
          </w:p>
        </w:tc>
        <w:tc>
          <w:tcPr>
            <w:tcW w:w="166" w:type="pct"/>
            <w:tcBorders>
              <w:bottom w:val="single" w:sz="4" w:space="0" w:color="auto"/>
            </w:tcBorders>
            <w:vAlign w:val="center"/>
          </w:tcPr>
          <w:p w14:paraId="000B1C21" w14:textId="77777777" w:rsidR="0021305F" w:rsidRPr="00423711" w:rsidRDefault="0021305F" w:rsidP="00596BF1">
            <w:pPr>
              <w:pStyle w:val="tablebody"/>
            </w:pPr>
            <w:r w:rsidRPr="00423711">
              <w:t>2</w:t>
            </w:r>
          </w:p>
        </w:tc>
        <w:tc>
          <w:tcPr>
            <w:tcW w:w="151" w:type="pct"/>
            <w:tcBorders>
              <w:bottom w:val="single" w:sz="4" w:space="0" w:color="auto"/>
            </w:tcBorders>
            <w:vAlign w:val="center"/>
          </w:tcPr>
          <w:p w14:paraId="4542C09B" w14:textId="77777777" w:rsidR="0021305F" w:rsidRPr="00423711" w:rsidRDefault="0021305F" w:rsidP="00596BF1">
            <w:pPr>
              <w:pStyle w:val="tablebody"/>
            </w:pPr>
            <w:r w:rsidRPr="00423711">
              <w:t>3</w:t>
            </w:r>
          </w:p>
        </w:tc>
        <w:tc>
          <w:tcPr>
            <w:tcW w:w="151" w:type="pct"/>
            <w:tcBorders>
              <w:bottom w:val="single" w:sz="4" w:space="0" w:color="auto"/>
            </w:tcBorders>
            <w:vAlign w:val="center"/>
          </w:tcPr>
          <w:p w14:paraId="2CE3D101" w14:textId="77777777" w:rsidR="0021305F" w:rsidRPr="00423711" w:rsidRDefault="0021305F" w:rsidP="00596BF1">
            <w:pPr>
              <w:pStyle w:val="tablebody"/>
            </w:pPr>
            <w:r w:rsidRPr="00423711">
              <w:t>4</w:t>
            </w:r>
          </w:p>
        </w:tc>
        <w:tc>
          <w:tcPr>
            <w:tcW w:w="151" w:type="pct"/>
            <w:tcBorders>
              <w:bottom w:val="single" w:sz="4" w:space="0" w:color="auto"/>
            </w:tcBorders>
            <w:vAlign w:val="center"/>
          </w:tcPr>
          <w:p w14:paraId="3AD5DA8C" w14:textId="77777777" w:rsidR="0021305F" w:rsidRPr="00423711" w:rsidRDefault="0021305F" w:rsidP="00596BF1">
            <w:pPr>
              <w:pStyle w:val="tablebody"/>
            </w:pPr>
            <w:r w:rsidRPr="00423711">
              <w:t>5</w:t>
            </w:r>
          </w:p>
        </w:tc>
      </w:tr>
    </w:tbl>
    <w:p w14:paraId="333A2FEE" w14:textId="77777777" w:rsidR="0021305F" w:rsidRPr="001C2305" w:rsidRDefault="0021305F" w:rsidP="0021305F">
      <w:pPr>
        <w:rPr>
          <w:b/>
        </w:rPr>
      </w:pPr>
      <w:r w:rsidRPr="001C2305">
        <w:rPr>
          <w:b/>
        </w:rPr>
        <w:t>Rating per area</w:t>
      </w:r>
      <w:r>
        <w:rPr>
          <w:b/>
        </w:rPr>
        <w:t xml:space="preserve"> </w:t>
      </w:r>
      <w:r w:rsidRPr="001C2305">
        <w:rPr>
          <w:i/>
          <w:sz w:val="20"/>
        </w:rPr>
        <w:t>(add up the scores and divide by the number of questions in each section)</w:t>
      </w:r>
    </w:p>
    <w:tbl>
      <w:tblPr>
        <w:tblStyle w:val="TableGrid"/>
        <w:tblW w:w="0" w:type="auto"/>
        <w:tblLook w:val="04A0" w:firstRow="1" w:lastRow="0" w:firstColumn="1" w:lastColumn="0" w:noHBand="0" w:noVBand="1"/>
      </w:tblPr>
      <w:tblGrid>
        <w:gridCol w:w="3337"/>
        <w:gridCol w:w="1902"/>
        <w:gridCol w:w="3222"/>
        <w:gridCol w:w="1995"/>
      </w:tblGrid>
      <w:tr w:rsidR="0021305F" w14:paraId="1D707CD2" w14:textId="77777777" w:rsidTr="0021305F">
        <w:tc>
          <w:tcPr>
            <w:tcW w:w="3337" w:type="dxa"/>
          </w:tcPr>
          <w:p w14:paraId="5A4D7B20" w14:textId="77777777" w:rsidR="0021305F" w:rsidRPr="001C2305" w:rsidRDefault="0021305F" w:rsidP="0021305F">
            <w:pPr>
              <w:pStyle w:val="ListParagraph"/>
              <w:numPr>
                <w:ilvl w:val="0"/>
                <w:numId w:val="19"/>
              </w:numPr>
              <w:rPr>
                <w:b/>
              </w:rPr>
            </w:pPr>
            <w:r w:rsidRPr="001C2305">
              <w:rPr>
                <w:b/>
                <w:sz w:val="20"/>
              </w:rPr>
              <w:t>Leaders commitment</w:t>
            </w:r>
          </w:p>
        </w:tc>
        <w:tc>
          <w:tcPr>
            <w:tcW w:w="1902" w:type="dxa"/>
          </w:tcPr>
          <w:p w14:paraId="69796745" w14:textId="617BAA8A" w:rsidR="0021305F" w:rsidRDefault="00E85B6E" w:rsidP="00596BF1">
            <w:r>
              <w:t xml:space="preserve">                          </w:t>
            </w:r>
          </w:p>
        </w:tc>
        <w:tc>
          <w:tcPr>
            <w:tcW w:w="3222" w:type="dxa"/>
          </w:tcPr>
          <w:p w14:paraId="717BAA70" w14:textId="77777777" w:rsidR="0021305F" w:rsidRPr="001C2305" w:rsidRDefault="0021305F" w:rsidP="00596BF1">
            <w:pPr>
              <w:rPr>
                <w:b/>
                <w:sz w:val="20"/>
              </w:rPr>
            </w:pPr>
            <w:r>
              <w:rPr>
                <w:b/>
                <w:sz w:val="20"/>
              </w:rPr>
              <w:t>5. Effective resolution</w:t>
            </w:r>
          </w:p>
        </w:tc>
        <w:tc>
          <w:tcPr>
            <w:tcW w:w="1995" w:type="dxa"/>
          </w:tcPr>
          <w:p w14:paraId="30468BDD" w14:textId="77777777" w:rsidR="0021305F" w:rsidRDefault="0021305F" w:rsidP="00596BF1"/>
        </w:tc>
      </w:tr>
      <w:tr w:rsidR="0021305F" w14:paraId="3A580469" w14:textId="77777777" w:rsidTr="0021305F">
        <w:tc>
          <w:tcPr>
            <w:tcW w:w="3337" w:type="dxa"/>
          </w:tcPr>
          <w:p w14:paraId="7F714E77" w14:textId="77777777" w:rsidR="0021305F" w:rsidRPr="001C2305" w:rsidRDefault="0021305F" w:rsidP="0021305F">
            <w:pPr>
              <w:pStyle w:val="ListParagraph"/>
              <w:numPr>
                <w:ilvl w:val="0"/>
                <w:numId w:val="19"/>
              </w:numPr>
              <w:rPr>
                <w:b/>
              </w:rPr>
            </w:pPr>
            <w:r w:rsidRPr="001C2305">
              <w:rPr>
                <w:b/>
                <w:sz w:val="20"/>
              </w:rPr>
              <w:t>Accessibility</w:t>
            </w:r>
          </w:p>
        </w:tc>
        <w:tc>
          <w:tcPr>
            <w:tcW w:w="1902" w:type="dxa"/>
          </w:tcPr>
          <w:p w14:paraId="38DC24B1" w14:textId="77777777" w:rsidR="0021305F" w:rsidRDefault="0021305F" w:rsidP="00596BF1"/>
        </w:tc>
        <w:tc>
          <w:tcPr>
            <w:tcW w:w="3222" w:type="dxa"/>
          </w:tcPr>
          <w:p w14:paraId="70785EB5" w14:textId="77777777" w:rsidR="0021305F" w:rsidRPr="001C2305" w:rsidRDefault="0021305F" w:rsidP="00596BF1">
            <w:pPr>
              <w:rPr>
                <w:b/>
                <w:sz w:val="20"/>
              </w:rPr>
            </w:pPr>
            <w:r>
              <w:rPr>
                <w:b/>
                <w:sz w:val="20"/>
              </w:rPr>
              <w:t>6. Privacy and confidentiality</w:t>
            </w:r>
          </w:p>
        </w:tc>
        <w:tc>
          <w:tcPr>
            <w:tcW w:w="1995" w:type="dxa"/>
          </w:tcPr>
          <w:p w14:paraId="54D63FBC" w14:textId="77777777" w:rsidR="0021305F" w:rsidRDefault="0021305F" w:rsidP="00596BF1"/>
        </w:tc>
      </w:tr>
      <w:tr w:rsidR="0021305F" w14:paraId="3A25A05A" w14:textId="77777777" w:rsidTr="0021305F">
        <w:tc>
          <w:tcPr>
            <w:tcW w:w="3337" w:type="dxa"/>
          </w:tcPr>
          <w:p w14:paraId="5DAE0650" w14:textId="77777777" w:rsidR="0021305F" w:rsidRPr="001C2305" w:rsidRDefault="0021305F" w:rsidP="0021305F">
            <w:pPr>
              <w:pStyle w:val="ListParagraph"/>
              <w:numPr>
                <w:ilvl w:val="0"/>
                <w:numId w:val="19"/>
              </w:numPr>
              <w:rPr>
                <w:b/>
                <w:sz w:val="20"/>
              </w:rPr>
            </w:pPr>
            <w:r w:rsidRPr="001C2305">
              <w:rPr>
                <w:b/>
                <w:sz w:val="20"/>
              </w:rPr>
              <w:t>Responsiveness</w:t>
            </w:r>
          </w:p>
        </w:tc>
        <w:tc>
          <w:tcPr>
            <w:tcW w:w="1902" w:type="dxa"/>
          </w:tcPr>
          <w:p w14:paraId="7835008D" w14:textId="77777777" w:rsidR="0021305F" w:rsidRDefault="0021305F" w:rsidP="00596BF1"/>
        </w:tc>
        <w:tc>
          <w:tcPr>
            <w:tcW w:w="3222" w:type="dxa"/>
          </w:tcPr>
          <w:p w14:paraId="24632B18" w14:textId="77777777" w:rsidR="0021305F" w:rsidRPr="001C2305" w:rsidRDefault="0021305F" w:rsidP="00596BF1">
            <w:pPr>
              <w:rPr>
                <w:b/>
                <w:sz w:val="20"/>
              </w:rPr>
            </w:pPr>
            <w:r>
              <w:rPr>
                <w:b/>
                <w:sz w:val="20"/>
              </w:rPr>
              <w:t>7. Gathering and using information</w:t>
            </w:r>
          </w:p>
        </w:tc>
        <w:tc>
          <w:tcPr>
            <w:tcW w:w="1995" w:type="dxa"/>
          </w:tcPr>
          <w:p w14:paraId="0B78F397" w14:textId="77777777" w:rsidR="0021305F" w:rsidRDefault="0021305F" w:rsidP="00596BF1"/>
        </w:tc>
      </w:tr>
      <w:tr w:rsidR="0021305F" w14:paraId="6BC8B16D" w14:textId="77777777" w:rsidTr="0021305F">
        <w:tc>
          <w:tcPr>
            <w:tcW w:w="3337" w:type="dxa"/>
          </w:tcPr>
          <w:p w14:paraId="508574E3" w14:textId="77777777" w:rsidR="0021305F" w:rsidRPr="001C2305" w:rsidRDefault="0021305F" w:rsidP="0021305F">
            <w:pPr>
              <w:pStyle w:val="ListParagraph"/>
              <w:numPr>
                <w:ilvl w:val="0"/>
                <w:numId w:val="19"/>
              </w:numPr>
              <w:rPr>
                <w:b/>
                <w:sz w:val="20"/>
              </w:rPr>
            </w:pPr>
            <w:r w:rsidRPr="001C2305">
              <w:rPr>
                <w:b/>
                <w:sz w:val="20"/>
              </w:rPr>
              <w:t>Assessment and accountability</w:t>
            </w:r>
          </w:p>
        </w:tc>
        <w:tc>
          <w:tcPr>
            <w:tcW w:w="1902" w:type="dxa"/>
          </w:tcPr>
          <w:p w14:paraId="2AE1FA4A" w14:textId="77777777" w:rsidR="0021305F" w:rsidRDefault="0021305F" w:rsidP="00596BF1"/>
        </w:tc>
        <w:tc>
          <w:tcPr>
            <w:tcW w:w="3222" w:type="dxa"/>
          </w:tcPr>
          <w:p w14:paraId="3A4BA9D9" w14:textId="22402ADD" w:rsidR="0021305F" w:rsidRPr="001C2305" w:rsidRDefault="0021305F" w:rsidP="00596BF1">
            <w:pPr>
              <w:rPr>
                <w:b/>
                <w:sz w:val="20"/>
              </w:rPr>
            </w:pPr>
            <w:r>
              <w:rPr>
                <w:b/>
                <w:sz w:val="20"/>
              </w:rPr>
              <w:t xml:space="preserve">8. </w:t>
            </w:r>
            <w:r w:rsidR="00E85B6E">
              <w:rPr>
                <w:b/>
                <w:sz w:val="20"/>
              </w:rPr>
              <w:t>M</w:t>
            </w:r>
            <w:r>
              <w:rPr>
                <w:b/>
                <w:sz w:val="20"/>
              </w:rPr>
              <w:t>onitoring and improvement</w:t>
            </w:r>
          </w:p>
        </w:tc>
        <w:tc>
          <w:tcPr>
            <w:tcW w:w="1995" w:type="dxa"/>
          </w:tcPr>
          <w:p w14:paraId="03BFAFD2" w14:textId="77777777" w:rsidR="0021305F" w:rsidRDefault="0021305F" w:rsidP="00596BF1"/>
        </w:tc>
      </w:tr>
    </w:tbl>
    <w:p w14:paraId="0D4B8DE6" w14:textId="77777777" w:rsidR="00DE2DE2" w:rsidRPr="0021305F" w:rsidRDefault="0021305F" w:rsidP="0021305F">
      <w:bookmarkStart w:id="0" w:name="_GoBack"/>
      <w:bookmarkEnd w:id="0"/>
      <w:r>
        <w:rPr>
          <w:noProof/>
          <w:lang w:eastAsia="en-AU"/>
        </w:rPr>
        <w:lastRenderedPageBreak/>
        <mc:AlternateContent>
          <mc:Choice Requires="wps">
            <w:drawing>
              <wp:anchor distT="0" distB="0" distL="114300" distR="114300" simplePos="0" relativeHeight="251656192" behindDoc="0" locked="0" layoutInCell="1" allowOverlap="1" wp14:anchorId="3027ACF4" wp14:editId="3AB74410">
                <wp:simplePos x="0" y="0"/>
                <wp:positionH relativeFrom="column">
                  <wp:posOffset>466725</wp:posOffset>
                </wp:positionH>
                <wp:positionV relativeFrom="paragraph">
                  <wp:posOffset>1304925</wp:posOffset>
                </wp:positionV>
                <wp:extent cx="6172200" cy="79724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6172200" cy="7972425"/>
                        </a:xfrm>
                        <a:prstGeom prst="rect">
                          <a:avLst/>
                        </a:prstGeom>
                        <a:solidFill>
                          <a:schemeClr val="lt1"/>
                        </a:solidFill>
                        <a:ln w="6350">
                          <a:solidFill>
                            <a:prstClr val="black"/>
                          </a:solidFill>
                        </a:ln>
                      </wps:spPr>
                      <wps:txbx>
                        <w:txbxContent>
                          <w:p w14:paraId="2869FB1D" w14:textId="460FDBCC" w:rsidR="0021305F" w:rsidRDefault="0021305F" w:rsidP="0021305F">
                            <w:pPr>
                              <w:pStyle w:val="Heading1"/>
                            </w:pPr>
                            <w:r>
                              <w:t>The next step</w:t>
                            </w:r>
                            <w:r w:rsidR="00E85B6E">
                              <w:t>s</w:t>
                            </w:r>
                            <w:r>
                              <w:t xml:space="preserve"> </w:t>
                            </w:r>
                          </w:p>
                          <w:p w14:paraId="696FED4F" w14:textId="05EFE57E" w:rsidR="00E85B6E" w:rsidRDefault="00E85B6E" w:rsidP="00E85B6E">
                            <w:pPr>
                              <w:rPr>
                                <w:lang w:val="en-US"/>
                              </w:rPr>
                            </w:pPr>
                          </w:p>
                          <w:p w14:paraId="5F43B491" w14:textId="675CC691" w:rsidR="00E85B6E" w:rsidRPr="00E85B6E" w:rsidRDefault="00E85B6E" w:rsidP="00E85B6E">
                            <w:pPr>
                              <w:rPr>
                                <w:lang w:val="en-US"/>
                              </w:rPr>
                            </w:pPr>
                            <w:r>
                              <w:rPr>
                                <w:lang w:val="en-US"/>
                              </w:rPr>
                              <w:t xml:space="preserve">Mediation Institute has </w:t>
                            </w:r>
                            <w:r w:rsidR="00207945">
                              <w:rPr>
                                <w:lang w:val="en-US"/>
                              </w:rPr>
                              <w:t>several</w:t>
                            </w:r>
                            <w:r>
                              <w:rPr>
                                <w:lang w:val="en-US"/>
                              </w:rPr>
                              <w:t xml:space="preserve"> services available to assist RTO’s to improve their complaint handling and compliance with Standard 6 of the Standards for RTOs 2015.</w:t>
                            </w:r>
                          </w:p>
                          <w:p w14:paraId="3C8FFDBE" w14:textId="7B062AA0" w:rsidR="00E85B6E" w:rsidRDefault="00E85B6E" w:rsidP="00E85B6E">
                            <w:pPr>
                              <w:rPr>
                                <w:lang w:val="en-US"/>
                              </w:rPr>
                            </w:pPr>
                          </w:p>
                          <w:p w14:paraId="0BFC473C" w14:textId="144C048F" w:rsidR="00BA286C" w:rsidRDefault="00981981" w:rsidP="0021305F">
                            <w:pPr>
                              <w:rPr>
                                <w:b/>
                                <w:sz w:val="40"/>
                                <w:lang w:val="en-US"/>
                              </w:rPr>
                            </w:pPr>
                            <w:sdt>
                              <w:sdtPr>
                                <w:rPr>
                                  <w:b/>
                                  <w:sz w:val="40"/>
                                  <w:lang w:val="en-US"/>
                                </w:rPr>
                                <w:id w:val="-388727674"/>
                                <w14:checkbox>
                                  <w14:checked w14:val="0"/>
                                  <w14:checkedState w14:val="00FE" w14:font="Wingdings"/>
                                  <w14:uncheckedState w14:val="2610" w14:font="MS Gothic"/>
                                </w14:checkbox>
                              </w:sdtPr>
                              <w:sdtEndPr/>
                              <w:sdtContent>
                                <w:r>
                                  <w:rPr>
                                    <w:rFonts w:ascii="MS Gothic" w:eastAsia="MS Gothic" w:hAnsi="MS Gothic" w:hint="eastAsia"/>
                                    <w:b/>
                                    <w:sz w:val="40"/>
                                    <w:lang w:val="en-US"/>
                                  </w:rPr>
                                  <w:t>☐</w:t>
                                </w:r>
                              </w:sdtContent>
                            </w:sdt>
                            <w:r w:rsidR="00E85B6E">
                              <w:rPr>
                                <w:b/>
                                <w:sz w:val="40"/>
                                <w:lang w:val="en-US"/>
                              </w:rPr>
                              <w:t xml:space="preserve"> </w:t>
                            </w:r>
                            <w:r>
                              <w:rPr>
                                <w:b/>
                                <w:sz w:val="40"/>
                                <w:lang w:val="en-US"/>
                              </w:rPr>
                              <w:t>Independent</w:t>
                            </w:r>
                            <w:r w:rsidR="00E85B6E">
                              <w:rPr>
                                <w:b/>
                                <w:sz w:val="40"/>
                                <w:lang w:val="en-US"/>
                              </w:rPr>
                              <w:t xml:space="preserve"> Complaint Handling Service</w:t>
                            </w:r>
                          </w:p>
                          <w:p w14:paraId="3960132C" w14:textId="628ADAC5" w:rsidR="0021305F" w:rsidRPr="00981981" w:rsidRDefault="00BA286C" w:rsidP="0021305F">
                            <w:pPr>
                              <w:rPr>
                                <w:lang w:val="en-US"/>
                              </w:rPr>
                            </w:pPr>
                            <w:r>
                              <w:rPr>
                                <w:lang w:val="en-US"/>
                              </w:rPr>
                              <w:t>This service provides the opportunity to escalate complaints to an independent mediator or investigator for mediation, investigation or root cause analysis facilitation</w:t>
                            </w:r>
                            <w:r w:rsidR="00E85B6E">
                              <w:rPr>
                                <w:lang w:val="en-US"/>
                              </w:rPr>
                              <w:t xml:space="preserve"> </w:t>
                            </w:r>
                            <w:r w:rsidR="0021305F">
                              <w:rPr>
                                <w:b/>
                                <w:sz w:val="40"/>
                              </w:rPr>
                              <w:t xml:space="preserve"> </w:t>
                            </w:r>
                            <w:r w:rsidR="0021305F" w:rsidRPr="00505A27">
                              <w:rPr>
                                <w:b/>
                                <w:sz w:val="40"/>
                              </w:rPr>
                              <w:t xml:space="preserve"> </w:t>
                            </w:r>
                          </w:p>
                          <w:p w14:paraId="7AFFADC1" w14:textId="5A9A711F" w:rsidR="0021305F" w:rsidRPr="00E85B6E" w:rsidRDefault="00981981" w:rsidP="0021305F">
                            <w:sdt>
                              <w:sdtPr>
                                <w:rPr>
                                  <w:b/>
                                  <w:sz w:val="40"/>
                                </w:rPr>
                                <w:id w:val="470565979"/>
                                <w14:checkbox>
                                  <w14:checked w14:val="0"/>
                                  <w14:checkedState w14:val="2612" w14:font="MS Gothic"/>
                                  <w14:uncheckedState w14:val="2610" w14:font="MS Gothic"/>
                                </w14:checkbox>
                              </w:sdtPr>
                              <w:sdtEndPr/>
                              <w:sdtContent>
                                <w:r w:rsidR="00E85B6E">
                                  <w:rPr>
                                    <w:rFonts w:ascii="MS Gothic" w:eastAsia="MS Gothic" w:hAnsi="MS Gothic" w:hint="eastAsia"/>
                                    <w:b/>
                                    <w:sz w:val="40"/>
                                  </w:rPr>
                                  <w:t>☐</w:t>
                                </w:r>
                              </w:sdtContent>
                            </w:sdt>
                            <w:r w:rsidR="00E85B6E">
                              <w:rPr>
                                <w:b/>
                                <w:sz w:val="40"/>
                              </w:rPr>
                              <w:t xml:space="preserve"> </w:t>
                            </w:r>
                            <w:r w:rsidR="0021305F" w:rsidRPr="00505A27">
                              <w:rPr>
                                <w:b/>
                                <w:sz w:val="40"/>
                              </w:rPr>
                              <w:t xml:space="preserve">Implementation support </w:t>
                            </w:r>
                            <w:r w:rsidR="0021305F" w:rsidRPr="00505A27">
                              <w:rPr>
                                <w:b/>
                                <w:sz w:val="56"/>
                              </w:rPr>
                              <w:t xml:space="preserve"> </w:t>
                            </w:r>
                            <w:r w:rsidR="0021305F" w:rsidRPr="00505A27">
                              <w:rPr>
                                <w:b/>
                                <w:sz w:val="40"/>
                              </w:rPr>
                              <w:t xml:space="preserve"> </w:t>
                            </w:r>
                          </w:p>
                          <w:p w14:paraId="3CAE942A" w14:textId="7759CE24" w:rsidR="0021305F" w:rsidRDefault="00E85B6E" w:rsidP="00E85B6E">
                            <w:r>
                              <w:t xml:space="preserve">Half, full and two day workshops available to support customisation and implementation planning to deploy your Complaint Management Plan.  </w:t>
                            </w:r>
                          </w:p>
                          <w:p w14:paraId="524EC8B7" w14:textId="780F4AB2" w:rsidR="00963628" w:rsidRPr="00E85B6E" w:rsidRDefault="00981981" w:rsidP="00963628">
                            <w:sdt>
                              <w:sdtPr>
                                <w:rPr>
                                  <w:b/>
                                  <w:sz w:val="40"/>
                                </w:rPr>
                                <w:id w:val="-235098363"/>
                                <w14:checkbox>
                                  <w14:checked w14:val="0"/>
                                  <w14:checkedState w14:val="2612" w14:font="MS Gothic"/>
                                  <w14:uncheckedState w14:val="2610" w14:font="MS Gothic"/>
                                </w14:checkbox>
                              </w:sdtPr>
                              <w:sdtEndPr/>
                              <w:sdtContent>
                                <w:r w:rsidR="00963628">
                                  <w:rPr>
                                    <w:rFonts w:ascii="MS Gothic" w:eastAsia="MS Gothic" w:hAnsi="MS Gothic" w:hint="eastAsia"/>
                                    <w:b/>
                                    <w:sz w:val="40"/>
                                  </w:rPr>
                                  <w:t>☐</w:t>
                                </w:r>
                              </w:sdtContent>
                            </w:sdt>
                            <w:r w:rsidR="00963628">
                              <w:rPr>
                                <w:b/>
                                <w:sz w:val="40"/>
                              </w:rPr>
                              <w:t xml:space="preserve"> Complaints Handling Advice and Support</w:t>
                            </w:r>
                          </w:p>
                          <w:p w14:paraId="3376F823" w14:textId="7EC79477" w:rsidR="00963628" w:rsidRDefault="00963628" w:rsidP="00963628">
                            <w:r>
                              <w:t xml:space="preserve">This service provides help for HR and other managers who need some independent advice on dealing with complaints.  For a low monthly retainer </w:t>
                            </w:r>
                            <w:proofErr w:type="gramStart"/>
                            <w:r>
                              <w:t>fee</w:t>
                            </w:r>
                            <w:proofErr w:type="gramEnd"/>
                            <w:r>
                              <w:t xml:space="preserve"> you can email or phone for confidential and independent guidance on how to deal with specific issues that arise in your business. </w:t>
                            </w:r>
                          </w:p>
                          <w:p w14:paraId="0C6CA6F3" w14:textId="27EFF74E" w:rsidR="00BA286C" w:rsidRDefault="00981981" w:rsidP="00E85B6E">
                            <w:pPr>
                              <w:rPr>
                                <w:rFonts w:cstheme="minorHAnsi"/>
                                <w:b/>
                                <w:sz w:val="40"/>
                              </w:rPr>
                            </w:pPr>
                            <w:sdt>
                              <w:sdtPr>
                                <w:rPr>
                                  <w:rFonts w:cstheme="minorHAnsi"/>
                                  <w:b/>
                                  <w:sz w:val="40"/>
                                </w:rPr>
                                <w:id w:val="1244527670"/>
                                <w14:checkbox>
                                  <w14:checked w14:val="0"/>
                                  <w14:checkedState w14:val="2612" w14:font="MS Gothic"/>
                                  <w14:uncheckedState w14:val="2610" w14:font="MS Gothic"/>
                                </w14:checkbox>
                              </w:sdtPr>
                              <w:sdtEndPr/>
                              <w:sdtContent>
                                <w:r w:rsidR="00BA286C" w:rsidRPr="00BA286C">
                                  <w:rPr>
                                    <w:rFonts w:ascii="Segoe UI Symbol" w:eastAsia="MS Gothic" w:hAnsi="Segoe UI Symbol" w:cs="Segoe UI Symbol"/>
                                    <w:b/>
                                    <w:sz w:val="40"/>
                                  </w:rPr>
                                  <w:t>☐</w:t>
                                </w:r>
                              </w:sdtContent>
                            </w:sdt>
                            <w:r w:rsidR="00BA286C" w:rsidRPr="00BA286C">
                              <w:rPr>
                                <w:rFonts w:cstheme="minorHAnsi"/>
                                <w:b/>
                                <w:sz w:val="40"/>
                              </w:rPr>
                              <w:t xml:space="preserve"> </w:t>
                            </w:r>
                            <w:r w:rsidR="00BA286C">
                              <w:rPr>
                                <w:rFonts w:cstheme="minorHAnsi"/>
                                <w:b/>
                                <w:sz w:val="40"/>
                              </w:rPr>
                              <w:t>Training</w:t>
                            </w:r>
                          </w:p>
                          <w:p w14:paraId="3BEF4207" w14:textId="6D6C0226" w:rsidR="00BA286C" w:rsidRPr="00BA286C" w:rsidRDefault="00BA286C" w:rsidP="00BA286C">
                            <w:r>
                              <w:t xml:space="preserve">Training in mediation, root cause analysis, complaint management, interpersonal communication and </w:t>
                            </w:r>
                            <w:r w:rsidR="00963628">
                              <w:t>related</w:t>
                            </w:r>
                            <w:r>
                              <w:t xml:space="preserve"> interpersonal skills.</w:t>
                            </w:r>
                          </w:p>
                          <w:p w14:paraId="390BE256" w14:textId="6CD8E471" w:rsidR="0021305F" w:rsidRDefault="00BA286C" w:rsidP="0021305F">
                            <w:r>
                              <w:br/>
                            </w:r>
                            <w:r w:rsidR="0021305F">
                              <w:t xml:space="preserve">Contact us on </w:t>
                            </w:r>
                            <w:r w:rsidR="00981981">
                              <w:t>1300 781 533</w:t>
                            </w:r>
                            <w:r w:rsidR="0021305F">
                              <w:t xml:space="preserve"> or email </w:t>
                            </w:r>
                            <w:hyperlink r:id="rId13" w:history="1">
                              <w:r w:rsidR="00981981" w:rsidRPr="00615F0D">
                                <w:rPr>
                                  <w:rStyle w:val="Hyperlink"/>
                                </w:rPr>
                                <w:t xml:space="preserve">office@mediationinstitute.edu.au </w:t>
                              </w:r>
                            </w:hyperlink>
                            <w:r w:rsidR="0021305F">
                              <w:t>to discuss how we can help you to improve your Complaints Management System.</w:t>
                            </w:r>
                          </w:p>
                          <w:p w14:paraId="17F6D8CF" w14:textId="77777777" w:rsidR="0021305F" w:rsidRPr="0021305F" w:rsidRDefault="0021305F" w:rsidP="0021305F">
                            <w:pPr>
                              <w:rPr>
                                <w:i/>
                              </w:rPr>
                            </w:pPr>
                            <w:r w:rsidRPr="0021305F">
                              <w:rPr>
                                <w:i/>
                              </w:rPr>
                              <w:t xml:space="preserve">The audit reviews requirements against the Standards for Registered Training Organisations (RTOs) 2015 as well as obligations under Fair Work Australia and best practice standards for high performance workplaces.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27ACF4" id="_x0000_t202" coordsize="21600,21600" o:spt="202" path="m,l,21600r21600,l21600,xe">
                <v:stroke joinstyle="miter"/>
                <v:path gradientshapeok="t" o:connecttype="rect"/>
              </v:shapetype>
              <v:shape id="Text Box 4" o:spid="_x0000_s1026" type="#_x0000_t202" style="position:absolute;margin-left:36.75pt;margin-top:102.75pt;width:486pt;height:627.7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" fillcolor="white [3201]" strokeweight=".5pt">
                <v:textbox>
                  <w:txbxContent>
                    <w:p w14:paraId="2869FB1D" w14:textId="460FDBCC" w:rsidR="0021305F" w:rsidRDefault="0021305F" w:rsidP="0021305F">
                      <w:pPr>
                        <w:pStyle w:val="Heading1"/>
                      </w:pPr>
                      <w:r>
                        <w:t>The next step</w:t>
                      </w:r>
                      <w:r w:rsidR="00E85B6E">
                        <w:t>s</w:t>
                      </w:r>
                      <w:r>
                        <w:t xml:space="preserve"> </w:t>
                      </w:r>
                    </w:p>
                    <w:p w14:paraId="696FED4F" w14:textId="05EFE57E" w:rsidR="00E85B6E" w:rsidRDefault="00E85B6E" w:rsidP="00E85B6E">
                      <w:pPr>
                        <w:rPr>
                          <w:lang w:val="en-US"/>
                        </w:rPr>
                      </w:pPr>
                    </w:p>
                    <w:p w14:paraId="5F43B491" w14:textId="675CC691" w:rsidR="00E85B6E" w:rsidRPr="00E85B6E" w:rsidRDefault="00E85B6E" w:rsidP="00E85B6E">
                      <w:pPr>
                        <w:rPr>
                          <w:lang w:val="en-US"/>
                        </w:rPr>
                      </w:pPr>
                      <w:r>
                        <w:rPr>
                          <w:lang w:val="en-US"/>
                        </w:rPr>
                        <w:t xml:space="preserve">Mediation Institute has </w:t>
                      </w:r>
                      <w:r w:rsidR="00207945">
                        <w:rPr>
                          <w:lang w:val="en-US"/>
                        </w:rPr>
                        <w:t>several</w:t>
                      </w:r>
                      <w:r>
                        <w:rPr>
                          <w:lang w:val="en-US"/>
                        </w:rPr>
                        <w:t xml:space="preserve"> services available to assist RTO’s to improve their complaint handling and compliance with Standard 6 of the Standards for RTOs 2015.</w:t>
                      </w:r>
                    </w:p>
                    <w:p w14:paraId="3C8FFDBE" w14:textId="7B062AA0" w:rsidR="00E85B6E" w:rsidRDefault="00E85B6E" w:rsidP="00E85B6E">
                      <w:pPr>
                        <w:rPr>
                          <w:lang w:val="en-US"/>
                        </w:rPr>
                      </w:pPr>
                    </w:p>
                    <w:p w14:paraId="0BFC473C" w14:textId="144C048F" w:rsidR="00BA286C" w:rsidRDefault="00981981" w:rsidP="0021305F">
                      <w:pPr>
                        <w:rPr>
                          <w:b/>
                          <w:sz w:val="40"/>
                          <w:lang w:val="en-US"/>
                        </w:rPr>
                      </w:pPr>
                      <w:sdt>
                        <w:sdtPr>
                          <w:rPr>
                            <w:b/>
                            <w:sz w:val="40"/>
                            <w:lang w:val="en-US"/>
                          </w:rPr>
                          <w:id w:val="-388727674"/>
                          <w14:checkbox>
                            <w14:checked w14:val="0"/>
                            <w14:checkedState w14:val="00FE" w14:font="Wingdings"/>
                            <w14:uncheckedState w14:val="2610" w14:font="MS Gothic"/>
                          </w14:checkbox>
                        </w:sdtPr>
                        <w:sdtEndPr/>
                        <w:sdtContent>
                          <w:r>
                            <w:rPr>
                              <w:rFonts w:ascii="MS Gothic" w:eastAsia="MS Gothic" w:hAnsi="MS Gothic" w:hint="eastAsia"/>
                              <w:b/>
                              <w:sz w:val="40"/>
                              <w:lang w:val="en-US"/>
                            </w:rPr>
                            <w:t>☐</w:t>
                          </w:r>
                        </w:sdtContent>
                      </w:sdt>
                      <w:r w:rsidR="00E85B6E">
                        <w:rPr>
                          <w:b/>
                          <w:sz w:val="40"/>
                          <w:lang w:val="en-US"/>
                        </w:rPr>
                        <w:t xml:space="preserve"> </w:t>
                      </w:r>
                      <w:r>
                        <w:rPr>
                          <w:b/>
                          <w:sz w:val="40"/>
                          <w:lang w:val="en-US"/>
                        </w:rPr>
                        <w:t>Independent</w:t>
                      </w:r>
                      <w:r w:rsidR="00E85B6E">
                        <w:rPr>
                          <w:b/>
                          <w:sz w:val="40"/>
                          <w:lang w:val="en-US"/>
                        </w:rPr>
                        <w:t xml:space="preserve"> Complaint Handling Service</w:t>
                      </w:r>
                    </w:p>
                    <w:p w14:paraId="3960132C" w14:textId="628ADAC5" w:rsidR="0021305F" w:rsidRPr="00981981" w:rsidRDefault="00BA286C" w:rsidP="0021305F">
                      <w:pPr>
                        <w:rPr>
                          <w:lang w:val="en-US"/>
                        </w:rPr>
                      </w:pPr>
                      <w:r>
                        <w:rPr>
                          <w:lang w:val="en-US"/>
                        </w:rPr>
                        <w:t>This service provides the opportunity to escalate complaints to an independent mediator or investigator for mediation, investigation or root cause analysis facilitation</w:t>
                      </w:r>
                      <w:r w:rsidR="00E85B6E">
                        <w:rPr>
                          <w:lang w:val="en-US"/>
                        </w:rPr>
                        <w:t xml:space="preserve"> </w:t>
                      </w:r>
                      <w:r w:rsidR="0021305F">
                        <w:rPr>
                          <w:b/>
                          <w:sz w:val="40"/>
                        </w:rPr>
                        <w:t xml:space="preserve"> </w:t>
                      </w:r>
                      <w:r w:rsidR="0021305F" w:rsidRPr="00505A27">
                        <w:rPr>
                          <w:b/>
                          <w:sz w:val="40"/>
                        </w:rPr>
                        <w:t xml:space="preserve"> </w:t>
                      </w:r>
                    </w:p>
                    <w:p w14:paraId="7AFFADC1" w14:textId="5A9A711F" w:rsidR="0021305F" w:rsidRPr="00E85B6E" w:rsidRDefault="00981981" w:rsidP="0021305F">
                      <w:sdt>
                        <w:sdtPr>
                          <w:rPr>
                            <w:b/>
                            <w:sz w:val="40"/>
                          </w:rPr>
                          <w:id w:val="470565979"/>
                          <w14:checkbox>
                            <w14:checked w14:val="0"/>
                            <w14:checkedState w14:val="2612" w14:font="MS Gothic"/>
                            <w14:uncheckedState w14:val="2610" w14:font="MS Gothic"/>
                          </w14:checkbox>
                        </w:sdtPr>
                        <w:sdtEndPr/>
                        <w:sdtContent>
                          <w:r w:rsidR="00E85B6E">
                            <w:rPr>
                              <w:rFonts w:ascii="MS Gothic" w:eastAsia="MS Gothic" w:hAnsi="MS Gothic" w:hint="eastAsia"/>
                              <w:b/>
                              <w:sz w:val="40"/>
                            </w:rPr>
                            <w:t>☐</w:t>
                          </w:r>
                        </w:sdtContent>
                      </w:sdt>
                      <w:r w:rsidR="00E85B6E">
                        <w:rPr>
                          <w:b/>
                          <w:sz w:val="40"/>
                        </w:rPr>
                        <w:t xml:space="preserve"> </w:t>
                      </w:r>
                      <w:r w:rsidR="0021305F" w:rsidRPr="00505A27">
                        <w:rPr>
                          <w:b/>
                          <w:sz w:val="40"/>
                        </w:rPr>
                        <w:t xml:space="preserve">Implementation support </w:t>
                      </w:r>
                      <w:r w:rsidR="0021305F" w:rsidRPr="00505A27">
                        <w:rPr>
                          <w:b/>
                          <w:sz w:val="56"/>
                        </w:rPr>
                        <w:t xml:space="preserve"> </w:t>
                      </w:r>
                      <w:r w:rsidR="0021305F" w:rsidRPr="00505A27">
                        <w:rPr>
                          <w:b/>
                          <w:sz w:val="40"/>
                        </w:rPr>
                        <w:t xml:space="preserve"> </w:t>
                      </w:r>
                    </w:p>
                    <w:p w14:paraId="3CAE942A" w14:textId="7759CE24" w:rsidR="0021305F" w:rsidRDefault="00E85B6E" w:rsidP="00E85B6E">
                      <w:r>
                        <w:t xml:space="preserve">Half, full and two day workshops available to support customisation and implementation planning to deploy your Complaint Management Plan.  </w:t>
                      </w:r>
                    </w:p>
                    <w:p w14:paraId="524EC8B7" w14:textId="780F4AB2" w:rsidR="00963628" w:rsidRPr="00E85B6E" w:rsidRDefault="00981981" w:rsidP="00963628">
                      <w:sdt>
                        <w:sdtPr>
                          <w:rPr>
                            <w:b/>
                            <w:sz w:val="40"/>
                          </w:rPr>
                          <w:id w:val="-235098363"/>
                          <w14:checkbox>
                            <w14:checked w14:val="0"/>
                            <w14:checkedState w14:val="2612" w14:font="MS Gothic"/>
                            <w14:uncheckedState w14:val="2610" w14:font="MS Gothic"/>
                          </w14:checkbox>
                        </w:sdtPr>
                        <w:sdtEndPr/>
                        <w:sdtContent>
                          <w:r w:rsidR="00963628">
                            <w:rPr>
                              <w:rFonts w:ascii="MS Gothic" w:eastAsia="MS Gothic" w:hAnsi="MS Gothic" w:hint="eastAsia"/>
                              <w:b/>
                              <w:sz w:val="40"/>
                            </w:rPr>
                            <w:t>☐</w:t>
                          </w:r>
                        </w:sdtContent>
                      </w:sdt>
                      <w:r w:rsidR="00963628">
                        <w:rPr>
                          <w:b/>
                          <w:sz w:val="40"/>
                        </w:rPr>
                        <w:t xml:space="preserve"> Complaints Handling Advice and Support</w:t>
                      </w:r>
                    </w:p>
                    <w:p w14:paraId="3376F823" w14:textId="7EC79477" w:rsidR="00963628" w:rsidRDefault="00963628" w:rsidP="00963628">
                      <w:r>
                        <w:t xml:space="preserve">This service provides help for HR and other managers who need some independent advice on dealing with complaints.  For a low monthly retainer </w:t>
                      </w:r>
                      <w:proofErr w:type="gramStart"/>
                      <w:r>
                        <w:t>fee</w:t>
                      </w:r>
                      <w:proofErr w:type="gramEnd"/>
                      <w:r>
                        <w:t xml:space="preserve"> you can email or phone for confidential and independent guidance on how to deal with specific issues that arise in your business. </w:t>
                      </w:r>
                    </w:p>
                    <w:p w14:paraId="0C6CA6F3" w14:textId="27EFF74E" w:rsidR="00BA286C" w:rsidRDefault="00981981" w:rsidP="00E85B6E">
                      <w:pPr>
                        <w:rPr>
                          <w:rFonts w:cstheme="minorHAnsi"/>
                          <w:b/>
                          <w:sz w:val="40"/>
                        </w:rPr>
                      </w:pPr>
                      <w:sdt>
                        <w:sdtPr>
                          <w:rPr>
                            <w:rFonts w:cstheme="minorHAnsi"/>
                            <w:b/>
                            <w:sz w:val="40"/>
                          </w:rPr>
                          <w:id w:val="1244527670"/>
                          <w14:checkbox>
                            <w14:checked w14:val="0"/>
                            <w14:checkedState w14:val="2612" w14:font="MS Gothic"/>
                            <w14:uncheckedState w14:val="2610" w14:font="MS Gothic"/>
                          </w14:checkbox>
                        </w:sdtPr>
                        <w:sdtEndPr/>
                        <w:sdtContent>
                          <w:r w:rsidR="00BA286C" w:rsidRPr="00BA286C">
                            <w:rPr>
                              <w:rFonts w:ascii="Segoe UI Symbol" w:eastAsia="MS Gothic" w:hAnsi="Segoe UI Symbol" w:cs="Segoe UI Symbol"/>
                              <w:b/>
                              <w:sz w:val="40"/>
                            </w:rPr>
                            <w:t>☐</w:t>
                          </w:r>
                        </w:sdtContent>
                      </w:sdt>
                      <w:r w:rsidR="00BA286C" w:rsidRPr="00BA286C">
                        <w:rPr>
                          <w:rFonts w:cstheme="minorHAnsi"/>
                          <w:b/>
                          <w:sz w:val="40"/>
                        </w:rPr>
                        <w:t xml:space="preserve"> </w:t>
                      </w:r>
                      <w:r w:rsidR="00BA286C">
                        <w:rPr>
                          <w:rFonts w:cstheme="minorHAnsi"/>
                          <w:b/>
                          <w:sz w:val="40"/>
                        </w:rPr>
                        <w:t>Training</w:t>
                      </w:r>
                    </w:p>
                    <w:p w14:paraId="3BEF4207" w14:textId="6D6C0226" w:rsidR="00BA286C" w:rsidRPr="00BA286C" w:rsidRDefault="00BA286C" w:rsidP="00BA286C">
                      <w:r>
                        <w:t xml:space="preserve">Training in mediation, root cause analysis, complaint management, interpersonal communication and </w:t>
                      </w:r>
                      <w:r w:rsidR="00963628">
                        <w:t>related</w:t>
                      </w:r>
                      <w:r>
                        <w:t xml:space="preserve"> interpersonal skills.</w:t>
                      </w:r>
                    </w:p>
                    <w:p w14:paraId="390BE256" w14:textId="6CD8E471" w:rsidR="0021305F" w:rsidRDefault="00BA286C" w:rsidP="0021305F">
                      <w:r>
                        <w:br/>
                      </w:r>
                      <w:r w:rsidR="0021305F">
                        <w:t xml:space="preserve">Contact us on </w:t>
                      </w:r>
                      <w:r w:rsidR="00981981">
                        <w:t>1300 781 533</w:t>
                      </w:r>
                      <w:r w:rsidR="0021305F">
                        <w:t xml:space="preserve"> or email </w:t>
                      </w:r>
                      <w:hyperlink r:id="rId14" w:history="1">
                        <w:r w:rsidR="00981981" w:rsidRPr="00615F0D">
                          <w:rPr>
                            <w:rStyle w:val="Hyperlink"/>
                          </w:rPr>
                          <w:t xml:space="preserve">office@mediationinstitute.edu.au </w:t>
                        </w:r>
                      </w:hyperlink>
                      <w:r w:rsidR="0021305F">
                        <w:t>to discuss how we can help you to improve your Complaints Management System.</w:t>
                      </w:r>
                    </w:p>
                    <w:p w14:paraId="17F6D8CF" w14:textId="77777777" w:rsidR="0021305F" w:rsidRPr="0021305F" w:rsidRDefault="0021305F" w:rsidP="0021305F">
                      <w:pPr>
                        <w:rPr>
                          <w:i/>
                        </w:rPr>
                      </w:pPr>
                      <w:r w:rsidRPr="0021305F">
                        <w:rPr>
                          <w:i/>
                        </w:rPr>
                        <w:t xml:space="preserve">The audit reviews requirements against the Standards for Registered Training Organisations (RTOs) 2015 as well as obligations under Fair Work Australia and best practice standards for high performance workplaces. </w:t>
                      </w:r>
                    </w:p>
                  </w:txbxContent>
                </v:textbox>
              </v:shape>
            </w:pict>
          </mc:Fallback>
        </mc:AlternateContent>
      </w:r>
    </w:p>
    <w:sectPr w:rsidR="00DE2DE2" w:rsidRPr="0021305F" w:rsidSect="0021305F">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EFCAC" w14:textId="77777777" w:rsidR="00B91067" w:rsidRDefault="00B91067" w:rsidP="0021305F">
      <w:pPr>
        <w:spacing w:after="0" w:line="240" w:lineRule="auto"/>
      </w:pPr>
      <w:r>
        <w:separator/>
      </w:r>
    </w:p>
  </w:endnote>
  <w:endnote w:type="continuationSeparator" w:id="0">
    <w:p w14:paraId="34604952" w14:textId="77777777" w:rsidR="00B91067" w:rsidRDefault="00B91067" w:rsidP="0021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2502" w14:textId="44C9BC9A" w:rsidR="0021305F" w:rsidRDefault="00981981">
    <w:pPr>
      <w:pStyle w:val="Footer"/>
    </w:pPr>
    <w:r>
      <w:t xml:space="preserve">© </w:t>
    </w:r>
    <w:r w:rsidR="0021305F">
      <w:t xml:space="preserve">Mediation Institute </w:t>
    </w:r>
    <w:r>
      <w:t xml:space="preserve">Pty Ltd </w:t>
    </w:r>
    <w:hyperlink r:id="rId1" w:history="1">
      <w:r w:rsidRPr="00615F0D">
        <w:rPr>
          <w:rStyle w:val="Hyperlink"/>
        </w:rPr>
        <w:t>www.mediationinstitute.edu.au</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885E1" w14:textId="77777777" w:rsidR="00B91067" w:rsidRDefault="00B91067" w:rsidP="0021305F">
      <w:pPr>
        <w:spacing w:after="0" w:line="240" w:lineRule="auto"/>
      </w:pPr>
      <w:r>
        <w:separator/>
      </w:r>
    </w:p>
  </w:footnote>
  <w:footnote w:type="continuationSeparator" w:id="0">
    <w:p w14:paraId="07F505DF" w14:textId="77777777" w:rsidR="00B91067" w:rsidRDefault="00B91067" w:rsidP="00213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A5C6A"/>
    <w:multiLevelType w:val="multilevel"/>
    <w:tmpl w:val="A5C645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A1571C8"/>
    <w:multiLevelType w:val="multilevel"/>
    <w:tmpl w:val="BC6606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921635"/>
    <w:multiLevelType w:val="multilevel"/>
    <w:tmpl w:val="532060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4F720D"/>
    <w:multiLevelType w:val="multilevel"/>
    <w:tmpl w:val="661A91F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C061DD"/>
    <w:multiLevelType w:val="multilevel"/>
    <w:tmpl w:val="59020E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602785"/>
    <w:multiLevelType w:val="multilevel"/>
    <w:tmpl w:val="AB0A25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6810FCB"/>
    <w:multiLevelType w:val="multilevel"/>
    <w:tmpl w:val="2A681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3B155A2"/>
    <w:multiLevelType w:val="multilevel"/>
    <w:tmpl w:val="FD868E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4B005E0"/>
    <w:multiLevelType w:val="hybridMultilevel"/>
    <w:tmpl w:val="1C44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D6ADD"/>
    <w:multiLevelType w:val="multilevel"/>
    <w:tmpl w:val="46D015FA"/>
    <w:lvl w:ilvl="0">
      <w:start w:val="8"/>
      <w:numFmt w:val="decimal"/>
      <w:lvlText w:val="%1."/>
      <w:lvlJc w:val="left"/>
      <w:pPr>
        <w:ind w:left="720" w:hanging="360"/>
      </w:pPr>
      <w:rPr>
        <w:rFonts w:hint="default"/>
      </w:rPr>
    </w:lvl>
    <w:lvl w:ilvl="1">
      <w:start w:val="1"/>
      <w:numFmt w:val="decimal"/>
      <w:pStyle w:val="tablehead"/>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F3D3B65"/>
    <w:multiLevelType w:val="multilevel"/>
    <w:tmpl w:val="93A0CC0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FAF4FFE"/>
    <w:multiLevelType w:val="multilevel"/>
    <w:tmpl w:val="164A51B2"/>
    <w:lvl w:ilvl="0">
      <w:start w:val="6"/>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2" w15:restartNumberingAfterBreak="0">
    <w:nsid w:val="40164582"/>
    <w:multiLevelType w:val="multilevel"/>
    <w:tmpl w:val="B6F0A96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3F304D"/>
    <w:multiLevelType w:val="hybridMultilevel"/>
    <w:tmpl w:val="80E0B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B63C5"/>
    <w:multiLevelType w:val="multilevel"/>
    <w:tmpl w:val="D33AF4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7926924"/>
    <w:multiLevelType w:val="multilevel"/>
    <w:tmpl w:val="93FCBCF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F7454F1"/>
    <w:multiLevelType w:val="multilevel"/>
    <w:tmpl w:val="DFF8CD9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0105A94"/>
    <w:multiLevelType w:val="hybridMultilevel"/>
    <w:tmpl w:val="5CA0E3E0"/>
    <w:lvl w:ilvl="0" w:tplc="AE244416">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50212F"/>
    <w:multiLevelType w:val="multilevel"/>
    <w:tmpl w:val="76D2E826"/>
    <w:lvl w:ilvl="0">
      <w:start w:val="5"/>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19" w15:restartNumberingAfterBreak="0">
    <w:nsid w:val="783724D3"/>
    <w:multiLevelType w:val="multilevel"/>
    <w:tmpl w:val="F954908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D9E5812"/>
    <w:multiLevelType w:val="multilevel"/>
    <w:tmpl w:val="FFCA841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20"/>
  </w:num>
  <w:num w:numId="3">
    <w:abstractNumId w:val="4"/>
  </w:num>
  <w:num w:numId="4">
    <w:abstractNumId w:val="6"/>
  </w:num>
  <w:num w:numId="5">
    <w:abstractNumId w:val="19"/>
  </w:num>
  <w:num w:numId="6">
    <w:abstractNumId w:val="14"/>
  </w:num>
  <w:num w:numId="7">
    <w:abstractNumId w:val="16"/>
  </w:num>
  <w:num w:numId="8">
    <w:abstractNumId w:val="5"/>
  </w:num>
  <w:num w:numId="9">
    <w:abstractNumId w:val="1"/>
  </w:num>
  <w:num w:numId="10">
    <w:abstractNumId w:val="3"/>
  </w:num>
  <w:num w:numId="11">
    <w:abstractNumId w:val="7"/>
  </w:num>
  <w:num w:numId="12">
    <w:abstractNumId w:val="10"/>
  </w:num>
  <w:num w:numId="13">
    <w:abstractNumId w:val="2"/>
  </w:num>
  <w:num w:numId="14">
    <w:abstractNumId w:val="18"/>
  </w:num>
  <w:num w:numId="15">
    <w:abstractNumId w:val="11"/>
  </w:num>
  <w:num w:numId="16">
    <w:abstractNumId w:val="0"/>
  </w:num>
  <w:num w:numId="17">
    <w:abstractNumId w:val="12"/>
  </w:num>
  <w:num w:numId="18">
    <w:abstractNumId w:val="9"/>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05F"/>
    <w:rsid w:val="00071BA3"/>
    <w:rsid w:val="001726DA"/>
    <w:rsid w:val="00207945"/>
    <w:rsid w:val="0021305F"/>
    <w:rsid w:val="002C78DE"/>
    <w:rsid w:val="00454C3E"/>
    <w:rsid w:val="0067031D"/>
    <w:rsid w:val="00963628"/>
    <w:rsid w:val="00981981"/>
    <w:rsid w:val="00AF2BEB"/>
    <w:rsid w:val="00B51779"/>
    <w:rsid w:val="00B61F22"/>
    <w:rsid w:val="00B91067"/>
    <w:rsid w:val="00BA286C"/>
    <w:rsid w:val="00E85B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C471"/>
  <w15:chartTrackingRefBased/>
  <w15:docId w15:val="{32030B9F-8919-452F-9CF7-43B1CF846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Article Title"/>
    <w:basedOn w:val="Normal"/>
    <w:next w:val="Normal"/>
    <w:link w:val="Heading1Char"/>
    <w:autoRedefine/>
    <w:uiPriority w:val="9"/>
    <w:qFormat/>
    <w:rsid w:val="0021305F"/>
    <w:pPr>
      <w:keepNext/>
      <w:keepLines/>
      <w:spacing w:before="480" w:after="0" w:line="240" w:lineRule="auto"/>
      <w:outlineLvl w:val="0"/>
    </w:pPr>
    <w:rPr>
      <w:rFonts w:asciiTheme="majorHAnsi" w:eastAsia="Calibri" w:hAnsiTheme="majorHAnsi" w:cs="Tahoma"/>
      <w:b/>
      <w:bCs/>
      <w:cap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Title Char"/>
    <w:basedOn w:val="DefaultParagraphFont"/>
    <w:link w:val="Heading1"/>
    <w:uiPriority w:val="9"/>
    <w:rsid w:val="0021305F"/>
    <w:rPr>
      <w:rFonts w:asciiTheme="majorHAnsi" w:eastAsia="Calibri" w:hAnsiTheme="majorHAnsi" w:cs="Tahoma"/>
      <w:b/>
      <w:bCs/>
      <w:caps/>
      <w:sz w:val="28"/>
      <w:szCs w:val="32"/>
      <w:lang w:val="en-US"/>
    </w:rPr>
  </w:style>
  <w:style w:type="paragraph" w:styleId="Header">
    <w:name w:val="header"/>
    <w:basedOn w:val="Normal"/>
    <w:link w:val="HeaderChar"/>
    <w:uiPriority w:val="99"/>
    <w:unhideWhenUsed/>
    <w:rsid w:val="00213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05F"/>
  </w:style>
  <w:style w:type="paragraph" w:styleId="Footer">
    <w:name w:val="footer"/>
    <w:basedOn w:val="Normal"/>
    <w:link w:val="FooterChar"/>
    <w:uiPriority w:val="99"/>
    <w:unhideWhenUsed/>
    <w:rsid w:val="00213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05F"/>
  </w:style>
  <w:style w:type="character" w:styleId="Hyperlink">
    <w:name w:val="Hyperlink"/>
    <w:basedOn w:val="DefaultParagraphFont"/>
    <w:uiPriority w:val="99"/>
    <w:unhideWhenUsed/>
    <w:rsid w:val="0021305F"/>
    <w:rPr>
      <w:color w:val="0563C1" w:themeColor="hyperlink"/>
      <w:u w:val="single"/>
    </w:rPr>
  </w:style>
  <w:style w:type="paragraph" w:customStyle="1" w:styleId="tablebody">
    <w:name w:val="table body"/>
    <w:autoRedefine/>
    <w:rsid w:val="0021305F"/>
    <w:pPr>
      <w:spacing w:after="0" w:line="240" w:lineRule="auto"/>
    </w:pPr>
    <w:rPr>
      <w:rFonts w:eastAsia="Times New Roman" w:cstheme="minorHAnsi"/>
      <w:spacing w:val="-2"/>
      <w:lang w:eastAsia="en-AU"/>
    </w:rPr>
  </w:style>
  <w:style w:type="paragraph" w:customStyle="1" w:styleId="tablehead">
    <w:name w:val="table head"/>
    <w:autoRedefine/>
    <w:rsid w:val="0021305F"/>
    <w:pPr>
      <w:numPr>
        <w:ilvl w:val="1"/>
        <w:numId w:val="18"/>
      </w:numPr>
      <w:spacing w:after="0" w:line="240" w:lineRule="auto"/>
      <w:ind w:left="330"/>
    </w:pPr>
    <w:rPr>
      <w:rFonts w:eastAsia="Times New Roman" w:cstheme="minorHAnsi"/>
      <w:szCs w:val="20"/>
      <w:lang w:eastAsia="en-AU"/>
    </w:rPr>
  </w:style>
  <w:style w:type="paragraph" w:styleId="ListParagraph">
    <w:name w:val="List Paragraph"/>
    <w:basedOn w:val="Normal"/>
    <w:uiPriority w:val="34"/>
    <w:qFormat/>
    <w:rsid w:val="0021305F"/>
    <w:pPr>
      <w:spacing w:after="0" w:line="240" w:lineRule="auto"/>
      <w:ind w:left="720"/>
      <w:contextualSpacing/>
    </w:pPr>
    <w:rPr>
      <w:rFonts w:ascii="Calibri" w:eastAsia="Times New Roman" w:hAnsi="Calibri" w:cs="Arial"/>
      <w:sz w:val="24"/>
      <w:szCs w:val="24"/>
      <w:lang w:eastAsia="en-AU"/>
    </w:rPr>
  </w:style>
  <w:style w:type="table" w:styleId="TableGrid">
    <w:name w:val="Table Grid"/>
    <w:basedOn w:val="TableNormal"/>
    <w:uiPriority w:val="39"/>
    <w:rsid w:val="002130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85B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B6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981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981"/>
    <w:rPr>
      <w:rFonts w:ascii="Segoe UI" w:hAnsi="Segoe UI" w:cs="Segoe UI"/>
      <w:sz w:val="18"/>
      <w:szCs w:val="18"/>
    </w:rPr>
  </w:style>
  <w:style w:type="character" w:styleId="UnresolvedMention">
    <w:name w:val="Unresolved Mention"/>
    <w:basedOn w:val="DefaultParagraphFont"/>
    <w:uiPriority w:val="99"/>
    <w:semiHidden/>
    <w:unhideWhenUsed/>
    <w:rsid w:val="00981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e@mediationinstitute.edu.au%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anne.law@mediationinstitute.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mediationcentre.com.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mediationinstitute.edu.au%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ediationinstitut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1335C5BED0574B83EC8297CE072AFA" ma:contentTypeVersion="0" ma:contentTypeDescription="Create a new document." ma:contentTypeScope="" ma:versionID="6ac4a40f93fe76582853417c5ba69523">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30063-7889-4037-8639-B244E1C40148}">
  <ds:schemaRefs>
    <ds:schemaRef ds:uri="http://schemas.microsoft.com/sharepoint/v3/contenttype/forms"/>
  </ds:schemaRefs>
</ds:datastoreItem>
</file>

<file path=customXml/itemProps2.xml><?xml version="1.0" encoding="utf-8"?>
<ds:datastoreItem xmlns:ds="http://schemas.openxmlformats.org/officeDocument/2006/customXml" ds:itemID="{026C43A9-1BA7-440B-AE61-DBF17D53D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9C8031-8FC5-4D25-8FDB-1C75B0F4064A}">
  <ds:schemaRefs>
    <ds:schemaRef ds:uri="http://purl.org/dc/elements/1.1/"/>
    <ds:schemaRef ds:uri="http://schemas.openxmlformats.org/package/2006/metadata/core-properties"/>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7349</Characters>
  <Application>Microsoft Office Word</Application>
  <DocSecurity>0</DocSecurity>
  <Lines>349</Lines>
  <Paragraphs>123</Paragraphs>
  <ScaleCrop>false</ScaleCrop>
  <HeadingPairs>
    <vt:vector size="2" baseType="variant">
      <vt:variant>
        <vt:lpstr>Title</vt:lpstr>
      </vt:variant>
      <vt:variant>
        <vt:i4>1</vt:i4>
      </vt:variant>
    </vt:vector>
  </HeadingPairs>
  <TitlesOfParts>
    <vt:vector size="1" baseType="lpstr">
      <vt:lpstr>Self-Audit Complaint Handling RTOs</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Self-Audit Complaint Handling RTOs</dc:title>
  <dc:subject/>
  <dc:creator>Joanne Law</dc:creator>
  <cp:keywords/>
  <dc:description/>
  <cp:lastModifiedBy>Joanne Law</cp:lastModifiedBy>
  <cp:revision>3</cp:revision>
  <dcterms:created xsi:type="dcterms:W3CDTF">2017-05-26T00:05:00Z</dcterms:created>
  <dcterms:modified xsi:type="dcterms:W3CDTF">2019-03-26T19:00:00Z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0x0101002F1335C5BED0574B83EC8297CE072AFA</vt:lpwstr>
  </property>
</Properties>
</file>